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17F51" w14:textId="65309DD2" w:rsidR="00F835A5" w:rsidRPr="008C5B14" w:rsidRDefault="00E7388C" w:rsidP="003F3887">
      <w:pPr>
        <w:rPr>
          <w:b/>
          <w:sz w:val="28"/>
          <w:szCs w:val="28"/>
        </w:rPr>
      </w:pPr>
      <w:r w:rsidRPr="3929D792">
        <w:rPr>
          <w:b/>
          <w:sz w:val="28"/>
          <w:szCs w:val="28"/>
        </w:rPr>
        <w:t>GC25-007 ALE</w:t>
      </w:r>
    </w:p>
    <w:p w14:paraId="0ADD945F" w14:textId="29E61EBB" w:rsidR="000017EE" w:rsidRDefault="000017EE" w:rsidP="003D0155">
      <w:pPr>
        <w:jc w:val="center"/>
        <w:rPr>
          <w:b/>
          <w:bCs/>
          <w:sz w:val="28"/>
          <w:szCs w:val="28"/>
        </w:rPr>
      </w:pPr>
    </w:p>
    <w:p w14:paraId="71A840BF" w14:textId="423DAA42" w:rsidR="210A7251" w:rsidRDefault="210A7251" w:rsidP="210A7251">
      <w:pPr>
        <w:jc w:val="center"/>
        <w:rPr>
          <w:b/>
          <w:bCs/>
          <w:sz w:val="28"/>
          <w:szCs w:val="28"/>
        </w:rPr>
      </w:pPr>
    </w:p>
    <w:p w14:paraId="11598B19" w14:textId="220A0AA5" w:rsidR="3B203C1C" w:rsidRDefault="3B203C1C" w:rsidP="1586A63D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B8E251E">
        <w:rPr>
          <w:rFonts w:eastAsia="Times New Roman" w:cs="Times New Roman"/>
          <w:b/>
          <w:bCs/>
          <w:sz w:val="28"/>
          <w:szCs w:val="28"/>
        </w:rPr>
        <w:t xml:space="preserve">State Adult Literacy Education (ALE) </w:t>
      </w:r>
    </w:p>
    <w:p w14:paraId="17E75AE9" w14:textId="687B967D" w:rsidR="3B203C1C" w:rsidRDefault="3B203C1C" w:rsidP="1586A63D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B8E251E">
        <w:rPr>
          <w:rFonts w:eastAsia="Times New Roman" w:cs="Times New Roman"/>
          <w:b/>
          <w:bCs/>
          <w:sz w:val="28"/>
          <w:szCs w:val="28"/>
        </w:rPr>
        <w:t xml:space="preserve">RFP # </w:t>
      </w:r>
      <w:r w:rsidRPr="3BCD037D">
        <w:rPr>
          <w:rFonts w:eastAsia="Times New Roman" w:cs="Times New Roman"/>
          <w:b/>
          <w:bCs/>
          <w:sz w:val="28"/>
          <w:szCs w:val="28"/>
        </w:rPr>
        <w:t>GC25</w:t>
      </w:r>
      <w:r w:rsidRPr="0B8E251E">
        <w:rPr>
          <w:rFonts w:eastAsia="Times New Roman" w:cs="Times New Roman"/>
          <w:b/>
          <w:bCs/>
          <w:sz w:val="28"/>
          <w:szCs w:val="28"/>
        </w:rPr>
        <w:t xml:space="preserve">-007 </w:t>
      </w:r>
    </w:p>
    <w:p w14:paraId="09E076BD" w14:textId="209FA05D" w:rsidR="3B203C1C" w:rsidRDefault="3B203C1C" w:rsidP="1586A63D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B8E251E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14:paraId="70584198" w14:textId="67CCFAAE" w:rsidR="3B203C1C" w:rsidRDefault="3B203C1C" w:rsidP="005950E7">
      <w:pPr>
        <w:rPr>
          <w:rFonts w:eastAsia="Times New Roman" w:cs="Times New Roman"/>
          <w:b/>
          <w:bCs/>
          <w:color w:val="FF0000"/>
        </w:rPr>
      </w:pPr>
      <w:r w:rsidRPr="0B8E251E">
        <w:rPr>
          <w:rFonts w:eastAsia="Times New Roman" w:cs="Times New Roman"/>
          <w:b/>
          <w:bCs/>
          <w:color w:val="FF0000"/>
        </w:rPr>
        <w:t>Please note the following changes have been made to the RFP:</w:t>
      </w:r>
    </w:p>
    <w:p w14:paraId="2B46F60C" w14:textId="185D46C5" w:rsidR="3B203C1C" w:rsidRPr="00B361FF" w:rsidRDefault="3B203C1C" w:rsidP="00B361FF">
      <w:pPr>
        <w:pStyle w:val="ListParagraph"/>
        <w:numPr>
          <w:ilvl w:val="0"/>
          <w:numId w:val="1"/>
        </w:numPr>
        <w:rPr>
          <w:rFonts w:eastAsia="Times New Roman" w:cs="Times New Roman"/>
          <w:color w:val="FF0000"/>
        </w:rPr>
      </w:pPr>
      <w:r w:rsidRPr="00B361FF">
        <w:rPr>
          <w:rFonts w:eastAsia="Times New Roman" w:cs="Times New Roman"/>
          <w:color w:val="FF0000"/>
        </w:rPr>
        <w:t xml:space="preserve">Pg. 50, Application Checklist –9.) Revised to include Five Budget Narratives on the Template.  The </w:t>
      </w:r>
      <w:hyperlink r:id="rId7" w:history="1">
        <w:r w:rsidRPr="00B361FF">
          <w:rPr>
            <w:rStyle w:val="Hyperlink"/>
            <w:rFonts w:eastAsia="Times New Roman" w:cs="Times New Roman"/>
            <w:color w:val="0000FF"/>
          </w:rPr>
          <w:t>Budget Narrative Template</w:t>
        </w:r>
      </w:hyperlink>
      <w:r w:rsidRPr="00B361FF">
        <w:rPr>
          <w:rFonts w:eastAsia="Times New Roman" w:cs="Times New Roman"/>
          <w:color w:val="FF0000"/>
        </w:rPr>
        <w:t xml:space="preserve"> is now linked in the RFP.  (The template is recommended, but not required.)</w:t>
      </w:r>
    </w:p>
    <w:p w14:paraId="558A8857" w14:textId="290EB757" w:rsidR="3B203C1C" w:rsidRPr="00B361FF" w:rsidRDefault="3B203C1C" w:rsidP="00B361FF">
      <w:pPr>
        <w:pStyle w:val="ListParagraph"/>
        <w:numPr>
          <w:ilvl w:val="0"/>
          <w:numId w:val="1"/>
        </w:numPr>
        <w:rPr>
          <w:rFonts w:eastAsia="Times New Roman" w:cs="Times New Roman"/>
          <w:color w:val="FF0000"/>
        </w:rPr>
      </w:pPr>
      <w:r w:rsidRPr="00B361FF">
        <w:rPr>
          <w:rFonts w:eastAsia="Times New Roman" w:cs="Times New Roman"/>
          <w:color w:val="FF0000"/>
        </w:rPr>
        <w:t xml:space="preserve">Pg. 50, Application Checklist –10.) </w:t>
      </w:r>
      <w:hyperlink r:id="rId8" w:history="1">
        <w:r w:rsidRPr="00B361FF">
          <w:rPr>
            <w:rStyle w:val="Hyperlink"/>
            <w:rFonts w:eastAsia="Times New Roman" w:cs="Times New Roman"/>
            <w:color w:val="0000FF"/>
          </w:rPr>
          <w:t>Full Time Equivalency (FTE) Worksheet</w:t>
        </w:r>
      </w:hyperlink>
      <w:r w:rsidRPr="00B361FF">
        <w:rPr>
          <w:rFonts w:eastAsia="Times New Roman" w:cs="Times New Roman"/>
          <w:color w:val="FF0000"/>
        </w:rPr>
        <w:t xml:space="preserve"> has been added as a required document.</w:t>
      </w:r>
    </w:p>
    <w:p w14:paraId="1A298E2B" w14:textId="7C74580E" w:rsidR="3B203C1C" w:rsidRPr="00B361FF" w:rsidRDefault="3B203C1C" w:rsidP="00B361FF">
      <w:pPr>
        <w:pStyle w:val="ListParagraph"/>
        <w:numPr>
          <w:ilvl w:val="0"/>
          <w:numId w:val="1"/>
        </w:numPr>
        <w:rPr>
          <w:rFonts w:eastAsia="Times New Roman" w:cs="Times New Roman"/>
          <w:color w:val="FF0000"/>
        </w:rPr>
      </w:pPr>
      <w:r w:rsidRPr="00B361FF">
        <w:rPr>
          <w:rFonts w:eastAsia="Times New Roman" w:cs="Times New Roman"/>
          <w:color w:val="FF0000"/>
        </w:rPr>
        <w:t>Pg. 53, Page Limits, updated Budget Narrative to “no more than 3 pages per year”</w:t>
      </w:r>
    </w:p>
    <w:p w14:paraId="289DEA7B" w14:textId="0186502D" w:rsidR="3B203C1C" w:rsidRPr="00B361FF" w:rsidRDefault="3B203C1C" w:rsidP="00B361FF">
      <w:pPr>
        <w:pStyle w:val="ListParagraph"/>
        <w:numPr>
          <w:ilvl w:val="0"/>
          <w:numId w:val="1"/>
        </w:numPr>
        <w:rPr>
          <w:rFonts w:eastAsia="Times New Roman" w:cs="Times New Roman"/>
          <w:color w:val="FF0000"/>
        </w:rPr>
      </w:pPr>
      <w:r w:rsidRPr="00B361FF">
        <w:rPr>
          <w:rFonts w:eastAsia="Times New Roman" w:cs="Times New Roman"/>
          <w:color w:val="FF0000"/>
        </w:rPr>
        <w:t xml:space="preserve">Pg. 65, in the Proposal Evaluation Rubric for Component A, #6. Proposed Outcomes and Accountability, Item 6a., has been revised to say Performance Targets. </w:t>
      </w:r>
    </w:p>
    <w:p w14:paraId="38012D42" w14:textId="67267FA5" w:rsidR="3B203C1C" w:rsidRPr="00B361FF" w:rsidRDefault="3B203C1C" w:rsidP="00B361FF">
      <w:pPr>
        <w:pStyle w:val="ListParagraph"/>
        <w:numPr>
          <w:ilvl w:val="0"/>
          <w:numId w:val="1"/>
        </w:numPr>
        <w:rPr>
          <w:rFonts w:eastAsia="Times New Roman" w:cs="Times New Roman"/>
          <w:color w:val="FF0000"/>
        </w:rPr>
      </w:pPr>
      <w:r w:rsidRPr="00B361FF">
        <w:rPr>
          <w:rFonts w:eastAsia="Times New Roman" w:cs="Times New Roman"/>
          <w:color w:val="FF0000"/>
        </w:rPr>
        <w:t>Pg. 88, the tables on pgs. 88-96 have been removed.  The link to the FTE Worksheet is available on page 88.  Pages 88-96 have remained blank intentionally to preserve page numbers.</w:t>
      </w:r>
    </w:p>
    <w:p w14:paraId="3DED02FD" w14:textId="322960C1" w:rsidR="3B203C1C" w:rsidRDefault="3B203C1C" w:rsidP="005950E7">
      <w:pPr>
        <w:rPr>
          <w:rFonts w:eastAsia="Times New Roman" w:cs="Times New Roman"/>
          <w:color w:val="FF0000"/>
        </w:rPr>
      </w:pPr>
      <w:r w:rsidRPr="0B8E251E">
        <w:rPr>
          <w:rFonts w:eastAsia="Times New Roman" w:cs="Times New Roman"/>
          <w:color w:val="FF0000"/>
        </w:rPr>
        <w:t xml:space="preserve"> </w:t>
      </w:r>
    </w:p>
    <w:p w14:paraId="2C761562" w14:textId="51450BE4" w:rsidR="3B203C1C" w:rsidRDefault="3B203C1C" w:rsidP="005950E7">
      <w:pPr>
        <w:rPr>
          <w:rFonts w:eastAsia="Times New Roman" w:cs="Times New Roman"/>
          <w:color w:val="FF0000"/>
        </w:rPr>
      </w:pPr>
      <w:r w:rsidRPr="0B8E251E">
        <w:rPr>
          <w:rFonts w:eastAsia="Times New Roman" w:cs="Times New Roman"/>
          <w:color w:val="FF0000"/>
        </w:rPr>
        <w:t>Please note the following changes have been made to Component A Work Plan:</w:t>
      </w:r>
    </w:p>
    <w:p w14:paraId="5D6F9E61" w14:textId="571FC76A" w:rsidR="3B203C1C" w:rsidRPr="00B361FF" w:rsidRDefault="3B203C1C" w:rsidP="00B361FF">
      <w:pPr>
        <w:pStyle w:val="ListParagraph"/>
        <w:numPr>
          <w:ilvl w:val="0"/>
          <w:numId w:val="2"/>
        </w:numPr>
        <w:rPr>
          <w:rFonts w:eastAsia="Times New Roman" w:cs="Times New Roman"/>
          <w:color w:val="FF0000"/>
        </w:rPr>
      </w:pPr>
      <w:r w:rsidRPr="00B361FF">
        <w:rPr>
          <w:rFonts w:eastAsia="Times New Roman" w:cs="Times New Roman"/>
          <w:color w:val="FF0000"/>
        </w:rPr>
        <w:t>Pg. 3, Question 1, revised to read Fiscal Year</w:t>
      </w:r>
      <w:r w:rsidRPr="00B361FF">
        <w:rPr>
          <w:rFonts w:eastAsia="Times New Roman" w:cs="Times New Roman"/>
          <w:b/>
          <w:bCs/>
          <w:color w:val="FF0000"/>
        </w:rPr>
        <w:t xml:space="preserve"> </w:t>
      </w:r>
      <w:r w:rsidRPr="00B361FF">
        <w:rPr>
          <w:rFonts w:eastAsia="Times New Roman" w:cs="Times New Roman"/>
          <w:color w:val="FF0000"/>
        </w:rPr>
        <w:t>2025-26</w:t>
      </w:r>
    </w:p>
    <w:p w14:paraId="6C5A5396" w14:textId="26DE34BB" w:rsidR="3B203C1C" w:rsidRPr="00B361FF" w:rsidRDefault="3B203C1C" w:rsidP="00B361FF">
      <w:pPr>
        <w:pStyle w:val="ListParagraph"/>
        <w:numPr>
          <w:ilvl w:val="0"/>
          <w:numId w:val="2"/>
        </w:numPr>
        <w:rPr>
          <w:rFonts w:eastAsia="Times New Roman" w:cs="Times New Roman"/>
          <w:color w:val="FF0000"/>
        </w:rPr>
      </w:pPr>
      <w:r w:rsidRPr="00B361FF">
        <w:rPr>
          <w:rFonts w:eastAsia="Times New Roman" w:cs="Times New Roman"/>
          <w:color w:val="FF0000"/>
        </w:rPr>
        <w:t>Pg. 9, Question 1, revised to read Fiscal Year</w:t>
      </w:r>
      <w:r w:rsidRPr="00B361FF">
        <w:rPr>
          <w:rFonts w:eastAsia="Times New Roman" w:cs="Times New Roman"/>
          <w:b/>
          <w:bCs/>
          <w:color w:val="FF0000"/>
        </w:rPr>
        <w:t xml:space="preserve"> </w:t>
      </w:r>
      <w:r w:rsidRPr="00B361FF">
        <w:rPr>
          <w:rFonts w:eastAsia="Times New Roman" w:cs="Times New Roman"/>
          <w:color w:val="FF0000"/>
        </w:rPr>
        <w:t>2026-27</w:t>
      </w:r>
    </w:p>
    <w:p w14:paraId="64040C42" w14:textId="17262B03" w:rsidR="3B203C1C" w:rsidRPr="00B361FF" w:rsidRDefault="3B203C1C" w:rsidP="00B361FF">
      <w:pPr>
        <w:pStyle w:val="ListParagraph"/>
        <w:numPr>
          <w:ilvl w:val="0"/>
          <w:numId w:val="2"/>
        </w:numPr>
        <w:rPr>
          <w:rFonts w:eastAsia="Times New Roman" w:cs="Times New Roman"/>
          <w:color w:val="FF0000"/>
        </w:rPr>
      </w:pPr>
      <w:r w:rsidRPr="00B361FF">
        <w:rPr>
          <w:rFonts w:eastAsia="Times New Roman" w:cs="Times New Roman"/>
          <w:color w:val="FF0000"/>
        </w:rPr>
        <w:t>Pg. 15, Question 1, revised to read Fiscal Year</w:t>
      </w:r>
      <w:r w:rsidRPr="00B361FF">
        <w:rPr>
          <w:rFonts w:eastAsia="Times New Roman" w:cs="Times New Roman"/>
          <w:b/>
          <w:bCs/>
          <w:color w:val="FF0000"/>
        </w:rPr>
        <w:t xml:space="preserve"> </w:t>
      </w:r>
      <w:r w:rsidRPr="00B361FF">
        <w:rPr>
          <w:rFonts w:eastAsia="Times New Roman" w:cs="Times New Roman"/>
          <w:color w:val="FF0000"/>
        </w:rPr>
        <w:t>2027-28</w:t>
      </w:r>
    </w:p>
    <w:p w14:paraId="1F87D9B5" w14:textId="7FB879A5" w:rsidR="3B203C1C" w:rsidRPr="00B361FF" w:rsidRDefault="3B203C1C" w:rsidP="00B361FF">
      <w:pPr>
        <w:pStyle w:val="ListParagraph"/>
        <w:numPr>
          <w:ilvl w:val="0"/>
          <w:numId w:val="2"/>
        </w:numPr>
        <w:rPr>
          <w:rFonts w:eastAsia="Times New Roman" w:cs="Times New Roman"/>
          <w:color w:val="FF0000"/>
        </w:rPr>
      </w:pPr>
      <w:r w:rsidRPr="00B361FF">
        <w:rPr>
          <w:rFonts w:eastAsia="Times New Roman" w:cs="Times New Roman"/>
          <w:color w:val="FF0000"/>
        </w:rPr>
        <w:t>Pg. 21, Question 1, revised to read Fiscal Year</w:t>
      </w:r>
      <w:r w:rsidRPr="00B361FF">
        <w:rPr>
          <w:rFonts w:eastAsia="Times New Roman" w:cs="Times New Roman"/>
          <w:b/>
          <w:bCs/>
          <w:color w:val="FF0000"/>
        </w:rPr>
        <w:t xml:space="preserve"> </w:t>
      </w:r>
      <w:r w:rsidRPr="00B361FF">
        <w:rPr>
          <w:rFonts w:eastAsia="Times New Roman" w:cs="Times New Roman"/>
          <w:color w:val="FF0000"/>
        </w:rPr>
        <w:t>2028-29</w:t>
      </w:r>
    </w:p>
    <w:p w14:paraId="5B705904" w14:textId="028B5A5F" w:rsidR="3B203C1C" w:rsidRPr="00B361FF" w:rsidRDefault="3B203C1C" w:rsidP="00B361FF">
      <w:pPr>
        <w:pStyle w:val="ListParagraph"/>
        <w:numPr>
          <w:ilvl w:val="0"/>
          <w:numId w:val="2"/>
        </w:numPr>
        <w:rPr>
          <w:rFonts w:eastAsia="Times New Roman" w:cs="Times New Roman"/>
          <w:color w:val="FF0000"/>
        </w:rPr>
      </w:pPr>
      <w:r w:rsidRPr="00B361FF">
        <w:rPr>
          <w:rFonts w:eastAsia="Times New Roman" w:cs="Times New Roman"/>
          <w:color w:val="FF0000"/>
        </w:rPr>
        <w:t>Pg. 27, Question 1, revised to read Fiscal Year</w:t>
      </w:r>
      <w:r w:rsidRPr="00B361FF">
        <w:rPr>
          <w:rFonts w:eastAsia="Times New Roman" w:cs="Times New Roman"/>
          <w:b/>
          <w:bCs/>
          <w:color w:val="FF0000"/>
        </w:rPr>
        <w:t xml:space="preserve"> </w:t>
      </w:r>
      <w:r w:rsidRPr="00B361FF">
        <w:rPr>
          <w:rFonts w:eastAsia="Times New Roman" w:cs="Times New Roman"/>
          <w:color w:val="FF0000"/>
        </w:rPr>
        <w:t>2029-30</w:t>
      </w:r>
    </w:p>
    <w:p w14:paraId="65B591BB" w14:textId="306EA4EB" w:rsidR="0B8E251E" w:rsidRDefault="0B8E251E" w:rsidP="1586A63D">
      <w:pPr>
        <w:jc w:val="center"/>
        <w:rPr>
          <w:rFonts w:eastAsia="Times New Roman" w:cs="Times New Roman"/>
          <w:color w:val="FF0000"/>
        </w:rPr>
      </w:pPr>
    </w:p>
    <w:p w14:paraId="3592945F" w14:textId="0C6850ED" w:rsidR="0B8E251E" w:rsidRDefault="0B8E251E" w:rsidP="0B8E251E">
      <w:pPr>
        <w:jc w:val="center"/>
        <w:rPr>
          <w:b/>
          <w:bCs/>
          <w:sz w:val="28"/>
          <w:szCs w:val="28"/>
        </w:rPr>
      </w:pPr>
    </w:p>
    <w:p w14:paraId="0D179CDD" w14:textId="7BC9E185" w:rsidR="00E7388C" w:rsidRPr="009917B0" w:rsidRDefault="00E7388C" w:rsidP="003D0155">
      <w:pPr>
        <w:jc w:val="center"/>
        <w:rPr>
          <w:sz w:val="28"/>
          <w:szCs w:val="28"/>
        </w:rPr>
      </w:pPr>
      <w:r w:rsidRPr="009917B0">
        <w:rPr>
          <w:b/>
          <w:bCs/>
          <w:sz w:val="28"/>
          <w:szCs w:val="28"/>
        </w:rPr>
        <w:t>Submission Guidance</w:t>
      </w:r>
    </w:p>
    <w:p w14:paraId="09A0839C" w14:textId="77777777" w:rsidR="00FF3135" w:rsidRDefault="00FF3135"/>
    <w:p w14:paraId="56EE5302" w14:textId="2146EFC9" w:rsidR="007A38D7" w:rsidRDefault="00FF3135">
      <w:r>
        <w:t>The HighQ</w:t>
      </w:r>
      <w:r w:rsidR="00E40DB5" w:rsidDel="00043719">
        <w:t xml:space="preserve"> </w:t>
      </w:r>
      <w:hyperlink r:id="rId9">
        <w:r w:rsidRPr="6EE60076">
          <w:rPr>
            <w:rStyle w:val="Hyperlink"/>
          </w:rPr>
          <w:t>Application Form</w:t>
        </w:r>
      </w:hyperlink>
      <w:r>
        <w:t xml:space="preserve"> is an </w:t>
      </w:r>
      <w:r w:rsidR="00043719">
        <w:t xml:space="preserve">online </w:t>
      </w:r>
      <w:r>
        <w:t>submission form. There is no specific user or log-in information required. It is set-up for a single submission</w:t>
      </w:r>
      <w:r w:rsidR="00E40DB5">
        <w:t xml:space="preserve"> –</w:t>
      </w:r>
      <w:r>
        <w:t xml:space="preserve"> </w:t>
      </w:r>
      <w:r w:rsidR="003D0155">
        <w:t>information</w:t>
      </w:r>
      <w:r w:rsidR="00E40DB5">
        <w:t xml:space="preserve"> </w:t>
      </w:r>
      <w:r w:rsidR="003D0155">
        <w:t xml:space="preserve">entered will </w:t>
      </w:r>
      <w:r>
        <w:t>not be save</w:t>
      </w:r>
      <w:r w:rsidR="003D0155">
        <w:t>d if the browser is closed before hitting “Submit.”</w:t>
      </w:r>
      <w:r w:rsidR="009917B0">
        <w:t xml:space="preserve"> </w:t>
      </w:r>
      <w:r w:rsidR="000D5762">
        <w:t xml:space="preserve">Please be prepared </w:t>
      </w:r>
      <w:r w:rsidR="00E40DB5">
        <w:t>with</w:t>
      </w:r>
      <w:r w:rsidR="000D5762">
        <w:t xml:space="preserve"> all application materials before </w:t>
      </w:r>
      <w:r w:rsidR="003D0155">
        <w:t>beginning</w:t>
      </w:r>
      <w:r w:rsidR="000D5762">
        <w:t>.</w:t>
      </w:r>
      <w:r w:rsidR="00E40DB5">
        <w:t xml:space="preserve"> You will not be able to edit an application after submitting</w:t>
      </w:r>
      <w:r w:rsidR="00255B94">
        <w:t>.</w:t>
      </w:r>
    </w:p>
    <w:p w14:paraId="5100BE81" w14:textId="77777777" w:rsidR="007A38D7" w:rsidRDefault="007A38D7"/>
    <w:p w14:paraId="22C543B6" w14:textId="661C14C1" w:rsidR="00FF3135" w:rsidRDefault="00FF3135">
      <w:r>
        <w:t xml:space="preserve">Once you hit “Submit” you should see a landing page that </w:t>
      </w:r>
      <w:r w:rsidR="003D0155">
        <w:t>confirms</w:t>
      </w:r>
      <w:r>
        <w:t xml:space="preserve"> submission and the Cont</w:t>
      </w:r>
      <w:r w:rsidR="005E3769">
        <w:t>act Email should receive a confirmation email.</w:t>
      </w:r>
    </w:p>
    <w:p w14:paraId="55F84276" w14:textId="77777777" w:rsidR="009D11E4" w:rsidRDefault="009D11E4"/>
    <w:p w14:paraId="2812F967" w14:textId="6C1CF78B" w:rsidR="009D11E4" w:rsidRDefault="009D11E4">
      <w:r>
        <w:t xml:space="preserve">For technical assistance on the submission please contact </w:t>
      </w:r>
      <w:hyperlink r:id="rId10" w:history="1">
        <w:r w:rsidRPr="15981A2F">
          <w:rPr>
            <w:rStyle w:val="Hyperlink"/>
          </w:rPr>
          <w:t>cauhighqsupport@nysed.gov</w:t>
        </w:r>
      </w:hyperlink>
      <w:r>
        <w:t xml:space="preserve">. </w:t>
      </w:r>
    </w:p>
    <w:p w14:paraId="0E08A79A" w14:textId="77777777" w:rsidR="000D5762" w:rsidRDefault="000D5762"/>
    <w:p w14:paraId="1C635463" w14:textId="0662DE2D" w:rsidR="00E40DB5" w:rsidRDefault="00E40DB5">
      <w:r>
        <w:t>Please enter the following in each field on the form:</w:t>
      </w:r>
    </w:p>
    <w:p w14:paraId="33A327AA" w14:textId="77777777" w:rsidR="00E40DB5" w:rsidRDefault="00E40DB5"/>
    <w:p w14:paraId="469A17F8" w14:textId="0F470876" w:rsidR="000D5762" w:rsidRPr="003D0155" w:rsidRDefault="000D5762">
      <w:pPr>
        <w:rPr>
          <w:b/>
          <w:bCs/>
        </w:rPr>
      </w:pPr>
      <w:r w:rsidRPr="003D0155">
        <w:rPr>
          <w:b/>
          <w:bCs/>
        </w:rPr>
        <w:t>Procurement No</w:t>
      </w:r>
    </w:p>
    <w:p w14:paraId="16AB8FC1" w14:textId="75C52034" w:rsidR="000D5762" w:rsidRDefault="00E40DB5">
      <w:r>
        <w:t>GC</w:t>
      </w:r>
      <w:r w:rsidR="000D5762">
        <w:t>25-007</w:t>
      </w:r>
    </w:p>
    <w:p w14:paraId="27CE1E96" w14:textId="77777777" w:rsidR="000D5762" w:rsidRDefault="000D5762"/>
    <w:p w14:paraId="5F694039" w14:textId="7DDEC75B" w:rsidR="000121B3" w:rsidRPr="000121B3" w:rsidRDefault="000121B3">
      <w:pPr>
        <w:rPr>
          <w:b/>
        </w:rPr>
      </w:pPr>
      <w:r w:rsidRPr="15981A2F">
        <w:rPr>
          <w:b/>
        </w:rPr>
        <w:t>Procurement Title/Name</w:t>
      </w:r>
    </w:p>
    <w:p w14:paraId="799DB364" w14:textId="42D49FC6" w:rsidR="000121B3" w:rsidRDefault="000121B3">
      <w:r w:rsidRPr="000121B3">
        <w:t>Adult Literacy Education (ALE)</w:t>
      </w:r>
    </w:p>
    <w:p w14:paraId="622FBC42" w14:textId="77777777" w:rsidR="000121B3" w:rsidRDefault="000121B3"/>
    <w:p w14:paraId="30AF2F26" w14:textId="50D12844" w:rsidR="000121B3" w:rsidRPr="000121B3" w:rsidRDefault="000121B3">
      <w:pPr>
        <w:rPr>
          <w:b/>
        </w:rPr>
      </w:pPr>
      <w:r w:rsidRPr="15981A2F">
        <w:rPr>
          <w:b/>
        </w:rPr>
        <w:t>Vendor Name</w:t>
      </w:r>
    </w:p>
    <w:p w14:paraId="71112612" w14:textId="664ADF15" w:rsidR="000121B3" w:rsidRDefault="000121B3">
      <w:r>
        <w:t>Your organization’s legal name as registered in SFS</w:t>
      </w:r>
      <w:r w:rsidR="00DF1BF4">
        <w:t>.</w:t>
      </w:r>
    </w:p>
    <w:p w14:paraId="77399F0C" w14:textId="77777777" w:rsidR="000121B3" w:rsidRDefault="000121B3"/>
    <w:p w14:paraId="490CC7E7" w14:textId="16DA1FC8" w:rsidR="000121B3" w:rsidRDefault="000121B3">
      <w:pPr>
        <w:rPr>
          <w:b/>
          <w:bCs/>
        </w:rPr>
      </w:pPr>
      <w:r w:rsidRPr="15981A2F">
        <w:rPr>
          <w:b/>
        </w:rPr>
        <w:t>Campus</w:t>
      </w:r>
    </w:p>
    <w:p w14:paraId="0B761ACD" w14:textId="1463F8F8" w:rsidR="000121B3" w:rsidRPr="000121B3" w:rsidRDefault="000121B3">
      <w:r>
        <w:t>Only for SUNY/CUNY applications; otherwise leave blank</w:t>
      </w:r>
      <w:r w:rsidR="00DF1BF4">
        <w:t>.</w:t>
      </w:r>
    </w:p>
    <w:p w14:paraId="109E492F" w14:textId="77777777" w:rsidR="000121B3" w:rsidRDefault="000121B3"/>
    <w:p w14:paraId="3C0F0FF2" w14:textId="17E4DC81" w:rsidR="000121B3" w:rsidRPr="000121B3" w:rsidRDefault="000121B3">
      <w:pPr>
        <w:rPr>
          <w:b/>
        </w:rPr>
      </w:pPr>
      <w:r w:rsidRPr="15981A2F">
        <w:rPr>
          <w:b/>
        </w:rPr>
        <w:t>SFS Vendor ID</w:t>
      </w:r>
    </w:p>
    <w:p w14:paraId="2DC72EC2" w14:textId="36B5977C" w:rsidR="000121B3" w:rsidRDefault="000121B3">
      <w:r>
        <w:t>Enter your organization’s 10 digit SFS ID as a number only</w:t>
      </w:r>
      <w:r w:rsidR="00DF1BF4">
        <w:t>.</w:t>
      </w:r>
    </w:p>
    <w:p w14:paraId="5458BEB1" w14:textId="77777777" w:rsidR="000121B3" w:rsidRDefault="000121B3"/>
    <w:p w14:paraId="01F557E4" w14:textId="16F70B6B" w:rsidR="000121B3" w:rsidRDefault="000121B3">
      <w:pPr>
        <w:rPr>
          <w:b/>
          <w:bCs/>
        </w:rPr>
      </w:pPr>
      <w:r>
        <w:rPr>
          <w:b/>
          <w:bCs/>
        </w:rPr>
        <w:t>Contact Name, Contact Title, Contact Email, Contact Phone</w:t>
      </w:r>
    </w:p>
    <w:p w14:paraId="4E7F24CF" w14:textId="16CD5BEB" w:rsidR="000121B3" w:rsidRDefault="000121B3" w:rsidP="000121B3">
      <w:r>
        <w:t>Please provide your organization’s primary contact information for this application in these fields.</w:t>
      </w:r>
    </w:p>
    <w:p w14:paraId="2994F53F" w14:textId="0CDAD9FA" w:rsidR="000121B3" w:rsidRPr="000121B3" w:rsidRDefault="000121B3" w:rsidP="000121B3">
      <w:r>
        <w:t>For Contact Email, only one email may be entered.</w:t>
      </w:r>
    </w:p>
    <w:p w14:paraId="6A33B73A" w14:textId="77777777" w:rsidR="000121B3" w:rsidRDefault="000121B3">
      <w:pPr>
        <w:rPr>
          <w:b/>
          <w:bCs/>
        </w:rPr>
      </w:pPr>
    </w:p>
    <w:p w14:paraId="208E6B22" w14:textId="32CF27AA" w:rsidR="000121B3" w:rsidRDefault="000121B3">
      <w:pPr>
        <w:rPr>
          <w:b/>
          <w:bCs/>
        </w:rPr>
      </w:pPr>
      <w:r w:rsidRPr="000121B3">
        <w:rPr>
          <w:b/>
          <w:bCs/>
        </w:rPr>
        <w:t>Additional Vendor Contacts</w:t>
      </w:r>
    </w:p>
    <w:p w14:paraId="3DFCACA8" w14:textId="6901D2F7" w:rsidR="000121B3" w:rsidRPr="000121B3" w:rsidRDefault="000121B3">
      <w:r>
        <w:t>Optionally, please provide any additional contacts to be copied on correspondence for this application. Add emails separated by a semicolon.</w:t>
      </w:r>
    </w:p>
    <w:p w14:paraId="14587204" w14:textId="77777777" w:rsidR="000121B3" w:rsidRDefault="000121B3">
      <w:pPr>
        <w:rPr>
          <w:b/>
          <w:bCs/>
        </w:rPr>
      </w:pPr>
    </w:p>
    <w:p w14:paraId="7F85F88C" w14:textId="77725E72" w:rsidR="000D5762" w:rsidRPr="003D0155" w:rsidRDefault="000D5762">
      <w:pPr>
        <w:rPr>
          <w:b/>
          <w:bCs/>
        </w:rPr>
      </w:pPr>
      <w:r w:rsidRPr="003D0155">
        <w:rPr>
          <w:b/>
          <w:bCs/>
        </w:rPr>
        <w:t xml:space="preserve">Total Cost </w:t>
      </w:r>
    </w:p>
    <w:p w14:paraId="6B51BF02" w14:textId="01FD0D3A" w:rsidR="000D5762" w:rsidRDefault="000121B3">
      <w:r>
        <w:t xml:space="preserve">Enter </w:t>
      </w:r>
      <w:r w:rsidR="000D5762">
        <w:t xml:space="preserve">the total </w:t>
      </w:r>
      <w:r w:rsidR="003D0155">
        <w:t>five-year</w:t>
      </w:r>
      <w:r w:rsidR="000D5762">
        <w:t xml:space="preserve"> cost</w:t>
      </w:r>
      <w:r w:rsidR="6BA0A400">
        <w:t>.</w:t>
      </w:r>
    </w:p>
    <w:p w14:paraId="507FA87B" w14:textId="77777777" w:rsidR="000D5762" w:rsidRDefault="000D5762"/>
    <w:p w14:paraId="67C9BB52" w14:textId="44DFEF21" w:rsidR="000D5762" w:rsidRPr="003D0155" w:rsidRDefault="000D5762">
      <w:pPr>
        <w:rPr>
          <w:b/>
          <w:bCs/>
        </w:rPr>
      </w:pPr>
      <w:r w:rsidRPr="003D0155">
        <w:rPr>
          <w:b/>
          <w:bCs/>
        </w:rPr>
        <w:t>No Bid</w:t>
      </w:r>
      <w:r w:rsidR="000121B3">
        <w:rPr>
          <w:b/>
          <w:bCs/>
        </w:rPr>
        <w:t xml:space="preserve"> and No Bid Reason</w:t>
      </w:r>
    </w:p>
    <w:p w14:paraId="0EFC2578" w14:textId="68EF3DCD" w:rsidR="000D5762" w:rsidRDefault="000121B3">
      <w:r>
        <w:t>Please l</w:t>
      </w:r>
      <w:r w:rsidR="000D5762">
        <w:t>eave th</w:t>
      </w:r>
      <w:r>
        <w:t>ese</w:t>
      </w:r>
      <w:r w:rsidR="000D5762">
        <w:t xml:space="preserve"> field</w:t>
      </w:r>
      <w:r>
        <w:t>s</w:t>
      </w:r>
      <w:r w:rsidR="000D5762">
        <w:t xml:space="preserve"> blank</w:t>
      </w:r>
      <w:r>
        <w:t>.</w:t>
      </w:r>
    </w:p>
    <w:p w14:paraId="09B4ED8C" w14:textId="77777777" w:rsidR="00FF3135" w:rsidRDefault="00FF3135"/>
    <w:p w14:paraId="48EC5A84" w14:textId="2194F933" w:rsidR="000121B3" w:rsidRPr="000121B3" w:rsidRDefault="000121B3">
      <w:pPr>
        <w:rPr>
          <w:b/>
        </w:rPr>
      </w:pPr>
      <w:r w:rsidRPr="15981A2F">
        <w:rPr>
          <w:b/>
        </w:rPr>
        <w:t>Upload Boxes:</w:t>
      </w:r>
    </w:p>
    <w:p w14:paraId="4001E520" w14:textId="1A68FE58" w:rsidR="00FF3135" w:rsidRDefault="003D0155">
      <w:r>
        <w:t>T</w:t>
      </w:r>
      <w:r w:rsidR="005E3769">
        <w:t>he following</w:t>
      </w:r>
      <w:r w:rsidR="00FF3135">
        <w:t xml:space="preserve"> recommendations </w:t>
      </w:r>
      <w:r>
        <w:t>were made in</w:t>
      </w:r>
      <w:r w:rsidR="00FF3135">
        <w:t xml:space="preserve"> the Q&amp;A</w:t>
      </w:r>
      <w:r>
        <w:t xml:space="preserve"> summary</w:t>
      </w:r>
      <w:r w:rsidR="00FF3135">
        <w:t xml:space="preserve">, but the </w:t>
      </w:r>
      <w:r w:rsidR="00FF3135" w:rsidRPr="00FF3135">
        <w:t>order</w:t>
      </w:r>
      <w:r w:rsidR="00043719">
        <w:t xml:space="preserve"> of submission</w:t>
      </w:r>
      <w:r w:rsidR="00FF3135" w:rsidRPr="00FF3135">
        <w:t xml:space="preserve"> or submission method will not count against any applicant, as long as all required documents are received on time.</w:t>
      </w:r>
    </w:p>
    <w:p w14:paraId="32E4D47D" w14:textId="77777777" w:rsidR="00952CA7" w:rsidRDefault="00952CA7"/>
    <w:p w14:paraId="1C9CB219" w14:textId="6114B46A" w:rsidR="00952CA7" w:rsidRDefault="00952CA7" w:rsidP="00952CA7">
      <w:r>
        <w:lastRenderedPageBreak/>
        <w:t>Documents should be submitted in Microsoft Office. PDF files that are editable and Optical Character Recognition (OCR) searchable are acceptable. Please do not submit the application as a scanned PDF.</w:t>
      </w:r>
    </w:p>
    <w:p w14:paraId="7992F559" w14:textId="77777777" w:rsidR="000D5762" w:rsidRDefault="000D5762" w:rsidP="00952CA7"/>
    <w:p w14:paraId="42691FB4" w14:textId="77777777" w:rsidR="00952CA7" w:rsidRDefault="00952CA7" w:rsidP="00952CA7">
      <w:r>
        <w:t>There is no limit to how many documents can be uploaded but there is a size limit of 25 MB.</w:t>
      </w:r>
    </w:p>
    <w:p w14:paraId="7918FEA7" w14:textId="77777777" w:rsidR="005E3769" w:rsidRDefault="005E3769"/>
    <w:p w14:paraId="271917FC" w14:textId="77238B85" w:rsidR="005E3769" w:rsidRPr="000D5762" w:rsidRDefault="00CE4B8F" w:rsidP="00952CA7">
      <w:pPr>
        <w:ind w:left="720"/>
        <w:rPr>
          <w:b/>
          <w:bCs/>
        </w:rPr>
      </w:pPr>
      <w:r w:rsidRPr="000D5762">
        <w:rPr>
          <w:b/>
          <w:bCs/>
        </w:rPr>
        <w:t>Submission Documents / Certifications</w:t>
      </w:r>
      <w:r w:rsidR="005E3769" w:rsidRPr="000D5762">
        <w:rPr>
          <w:b/>
          <w:bCs/>
        </w:rPr>
        <w:t xml:space="preserve"> Upload Box</w:t>
      </w:r>
    </w:p>
    <w:p w14:paraId="32F2BD25" w14:textId="032D5C61" w:rsidR="005E3769" w:rsidRDefault="005E3769" w:rsidP="00952CA7">
      <w:pPr>
        <w:ind w:left="720"/>
      </w:pPr>
      <w:r>
        <w:t>No required upload</w:t>
      </w:r>
      <w:r w:rsidR="002639F4">
        <w:t>.</w:t>
      </w:r>
    </w:p>
    <w:p w14:paraId="6C6D0068" w14:textId="77777777" w:rsidR="005E3769" w:rsidRDefault="005E3769" w:rsidP="00952CA7">
      <w:pPr>
        <w:ind w:left="720"/>
      </w:pPr>
    </w:p>
    <w:p w14:paraId="4ADAD23A" w14:textId="7FA4C6E9" w:rsidR="005E3769" w:rsidRPr="000D5762" w:rsidRDefault="005E3769" w:rsidP="00952CA7">
      <w:pPr>
        <w:ind w:left="720"/>
        <w:rPr>
          <w:b/>
          <w:bCs/>
        </w:rPr>
      </w:pPr>
      <w:r w:rsidRPr="000D5762">
        <w:rPr>
          <w:b/>
          <w:bCs/>
        </w:rPr>
        <w:t>Technical Proposal / Narrative and Workplan Upload Box</w:t>
      </w:r>
    </w:p>
    <w:p w14:paraId="2EB6E769" w14:textId="7316DB7B" w:rsidR="005E3769" w:rsidRDefault="005E3769" w:rsidP="00952CA7">
      <w:pPr>
        <w:ind w:left="720"/>
      </w:pPr>
      <w:r>
        <w:t>Preferr</w:t>
      </w:r>
      <w:r w:rsidR="00CE4B8F">
        <w:t>ed</w:t>
      </w:r>
      <w:r>
        <w:t xml:space="preserve"> box to upload </w:t>
      </w:r>
      <w:r w:rsidR="00CE4B8F">
        <w:t>the</w:t>
      </w:r>
      <w:r w:rsidR="008C5B14">
        <w:t xml:space="preserve"> application checklist, cover page, payee information form,</w:t>
      </w:r>
      <w:r w:rsidR="00CE4B8F">
        <w:t xml:space="preserve"> proposal narrative, abstract, </w:t>
      </w:r>
      <w:r w:rsidR="002639F4">
        <w:t xml:space="preserve">workplans, </w:t>
      </w:r>
      <w:r w:rsidR="00CE4B8F">
        <w:t>all other required worksheets, chart</w:t>
      </w:r>
      <w:r w:rsidR="002639F4">
        <w:t>s</w:t>
      </w:r>
      <w:r w:rsidR="008C5B14">
        <w:t xml:space="preserve"> and tables, and Worker’s Compensation and Disability Insurance documentation</w:t>
      </w:r>
      <w:r w:rsidR="00CE4B8F">
        <w:t xml:space="preserve">. </w:t>
      </w:r>
      <w:r w:rsidR="002639F4">
        <w:t>Please combine files as much as possible.</w:t>
      </w:r>
    </w:p>
    <w:p w14:paraId="66F77A63" w14:textId="77777777" w:rsidR="00CE4B8F" w:rsidRDefault="00CE4B8F" w:rsidP="00952CA7">
      <w:pPr>
        <w:ind w:left="720"/>
      </w:pPr>
    </w:p>
    <w:p w14:paraId="49661220" w14:textId="77777777" w:rsidR="002639F4" w:rsidRPr="000D5762" w:rsidRDefault="002639F4" w:rsidP="002639F4">
      <w:pPr>
        <w:ind w:left="720"/>
        <w:rPr>
          <w:b/>
          <w:bCs/>
        </w:rPr>
      </w:pPr>
      <w:r w:rsidRPr="000D5762">
        <w:rPr>
          <w:b/>
          <w:bCs/>
        </w:rPr>
        <w:t>Cost Proposal / Budget Upload Box</w:t>
      </w:r>
    </w:p>
    <w:p w14:paraId="6BD222E0" w14:textId="77777777" w:rsidR="002639F4" w:rsidRDefault="002639F4" w:rsidP="002639F4">
      <w:pPr>
        <w:ind w:left="720"/>
      </w:pPr>
      <w:r w:rsidRPr="000D5762">
        <w:t>Please submit all budget documents</w:t>
      </w:r>
      <w:r>
        <w:t xml:space="preserve"> –</w:t>
      </w:r>
      <w:r w:rsidRPr="000D5762">
        <w:t xml:space="preserve"> five</w:t>
      </w:r>
      <w:r>
        <w:t xml:space="preserve"> </w:t>
      </w:r>
      <w:r w:rsidRPr="000D5762">
        <w:t>FS-10s, five Budget Narrative Templates, and one FTE form</w:t>
      </w:r>
      <w:r>
        <w:t>.</w:t>
      </w:r>
    </w:p>
    <w:p w14:paraId="7790CFA0" w14:textId="77777777" w:rsidR="002639F4" w:rsidRDefault="002639F4" w:rsidP="002639F4">
      <w:pPr>
        <w:ind w:left="720"/>
      </w:pPr>
      <w:r w:rsidRPr="000D5762">
        <w:t>P</w:t>
      </w:r>
      <w:r>
        <w:t>lease</w:t>
      </w:r>
      <w:r w:rsidRPr="000D5762">
        <w:t xml:space="preserve"> submit each budget year as a separate file, with the FTE form for year 1 only.</w:t>
      </w:r>
    </w:p>
    <w:p w14:paraId="0AC68DD2" w14:textId="77777777" w:rsidR="002639F4" w:rsidRDefault="002639F4" w:rsidP="00952CA7">
      <w:pPr>
        <w:ind w:left="720"/>
        <w:rPr>
          <w:b/>
          <w:bCs/>
        </w:rPr>
      </w:pPr>
    </w:p>
    <w:p w14:paraId="28D650FC" w14:textId="3A2DD163" w:rsidR="00CE4B8F" w:rsidRPr="000D5762" w:rsidRDefault="00CE4B8F" w:rsidP="00952CA7">
      <w:pPr>
        <w:ind w:left="720"/>
        <w:rPr>
          <w:b/>
          <w:bCs/>
        </w:rPr>
      </w:pPr>
      <w:r w:rsidRPr="000D5762">
        <w:rPr>
          <w:b/>
          <w:bCs/>
        </w:rPr>
        <w:t>M/</w:t>
      </w:r>
      <w:proofErr w:type="spellStart"/>
      <w:r w:rsidRPr="000D5762">
        <w:rPr>
          <w:b/>
          <w:bCs/>
        </w:rPr>
        <w:t>WBE</w:t>
      </w:r>
      <w:proofErr w:type="spellEnd"/>
      <w:r w:rsidRPr="000D5762">
        <w:rPr>
          <w:b/>
          <w:bCs/>
        </w:rPr>
        <w:t xml:space="preserve"> Package Upload Box</w:t>
      </w:r>
    </w:p>
    <w:p w14:paraId="7C3F2C83" w14:textId="3E5AF974" w:rsidR="00CE4B8F" w:rsidRDefault="000D5762" w:rsidP="00952CA7">
      <w:pPr>
        <w:ind w:left="720"/>
      </w:pPr>
      <w:r>
        <w:t>Please</w:t>
      </w:r>
      <w:r w:rsidR="00CE4B8F">
        <w:t xml:space="preserve"> upload the </w:t>
      </w:r>
      <w:r w:rsidR="00CE4B8F" w:rsidRPr="00FF3135">
        <w:t>MWBE package</w:t>
      </w:r>
      <w:r w:rsidR="003D0155">
        <w:t>.</w:t>
      </w:r>
      <w:r w:rsidR="002639F4">
        <w:t xml:space="preserve"> </w:t>
      </w:r>
      <w:r w:rsidR="002639F4" w:rsidRPr="002639F4">
        <w:t>Organizations should submit one M/</w:t>
      </w:r>
      <w:proofErr w:type="spellStart"/>
      <w:r w:rsidR="002639F4" w:rsidRPr="002639F4">
        <w:t>WBE</w:t>
      </w:r>
      <w:proofErr w:type="spellEnd"/>
      <w:r w:rsidR="002639F4" w:rsidRPr="002639F4">
        <w:t xml:space="preserve"> package including a Utilization Plan for the full five years.</w:t>
      </w:r>
    </w:p>
    <w:p w14:paraId="1B2CEF59" w14:textId="42AB1988" w:rsidR="000D5762" w:rsidRDefault="000D5762" w:rsidP="00952CA7">
      <w:pPr>
        <w:ind w:left="720"/>
      </w:pPr>
    </w:p>
    <w:p w14:paraId="25C3934E" w14:textId="7FC49EA3" w:rsidR="00CE4B8F" w:rsidRPr="000D5762" w:rsidRDefault="00CE4B8F" w:rsidP="00952CA7">
      <w:pPr>
        <w:ind w:left="720"/>
        <w:rPr>
          <w:b/>
          <w:bCs/>
        </w:rPr>
      </w:pPr>
      <w:r w:rsidRPr="000D5762">
        <w:rPr>
          <w:b/>
          <w:bCs/>
        </w:rPr>
        <w:t>Data Security and Privacy Plan Upload Box</w:t>
      </w:r>
    </w:p>
    <w:p w14:paraId="63D22BA1" w14:textId="0AA4F604" w:rsidR="00CE4B8F" w:rsidRDefault="00CE4B8F" w:rsidP="00952CA7">
      <w:pPr>
        <w:ind w:left="720"/>
      </w:pPr>
      <w:r>
        <w:t xml:space="preserve">No signed Data Security and Privacy Plan </w:t>
      </w:r>
      <w:r w:rsidR="000017EE">
        <w:t xml:space="preserve">is </w:t>
      </w:r>
      <w:r>
        <w:t xml:space="preserve">required. No </w:t>
      </w:r>
      <w:r w:rsidR="000017EE">
        <w:t xml:space="preserve">upload is </w:t>
      </w:r>
      <w:r>
        <w:t>required</w:t>
      </w:r>
      <w:r w:rsidR="000017EE">
        <w:t>.</w:t>
      </w:r>
    </w:p>
    <w:p w14:paraId="10E6ECAA" w14:textId="77777777" w:rsidR="00FF3135" w:rsidRDefault="00FF3135"/>
    <w:p w14:paraId="082BF435" w14:textId="77777777" w:rsidR="008015F8" w:rsidRDefault="008015F8"/>
    <w:p w14:paraId="25D6EDDC" w14:textId="3A1AF9B7" w:rsidR="008015F8" w:rsidRDefault="008015F8">
      <w:r>
        <w:t>Additional details about preferred submission are posted in the Q&amp;A</w:t>
      </w:r>
      <w:r w:rsidR="00916DEE">
        <w:t xml:space="preserve"> summary</w:t>
      </w:r>
      <w:r>
        <w:t>.</w:t>
      </w:r>
    </w:p>
    <w:p w14:paraId="11E72E9E" w14:textId="77777777" w:rsidR="008015F8" w:rsidRDefault="008015F8"/>
    <w:p w14:paraId="34D4C6B2" w14:textId="77777777" w:rsidR="008015F8" w:rsidRDefault="008015F8"/>
    <w:p w14:paraId="4088C0FA" w14:textId="07DDC1FC" w:rsidR="003D0155" w:rsidRDefault="003D0155">
      <w:r>
        <w:t xml:space="preserve">If you experience any technical </w:t>
      </w:r>
      <w:r w:rsidR="002E313E">
        <w:t>difficulties,</w:t>
      </w:r>
      <w:r>
        <w:t xml:space="preserve"> please reach out to </w:t>
      </w:r>
      <w:hyperlink r:id="rId11">
        <w:r w:rsidRPr="3C52FD65">
          <w:rPr>
            <w:rStyle w:val="Hyperlink"/>
          </w:rPr>
          <w:t>cauhighqsupport@nysed.gov</w:t>
        </w:r>
      </w:hyperlink>
      <w:r>
        <w:t>.</w:t>
      </w:r>
      <w:r w:rsidR="000017EE">
        <w:t xml:space="preserve"> </w:t>
      </w:r>
      <w:r w:rsidR="000017EE" w:rsidRPr="000017EE">
        <w:t>Th</w:t>
      </w:r>
      <w:r w:rsidR="000017EE">
        <w:t>is email</w:t>
      </w:r>
      <w:r w:rsidR="000017EE" w:rsidRPr="000017EE">
        <w:t xml:space="preserve"> box can be used for technical support leading up to the submission of your application. This email box will be monitored </w:t>
      </w:r>
      <w:r w:rsidR="00B80C94">
        <w:t xml:space="preserve">during normal business hours </w:t>
      </w:r>
      <w:r w:rsidR="000017EE" w:rsidRPr="000017EE">
        <w:t>to support applicants in the submission of their application. It cannot be used for any specific program questions or assistance with the content of the application.</w:t>
      </w:r>
    </w:p>
    <w:p w14:paraId="4B8EDD35" w14:textId="0BE058CD" w:rsidR="3C52FD65" w:rsidRDefault="3C52FD65"/>
    <w:p w14:paraId="0CD6B0F9" w14:textId="5BB7B340" w:rsidR="003D0155" w:rsidRDefault="003D0155"/>
    <w:sectPr w:rsidR="003D0155" w:rsidSect="009917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4C4AB" w14:textId="77777777" w:rsidR="00E7388C" w:rsidRDefault="00E7388C" w:rsidP="00531B52">
      <w:r>
        <w:separator/>
      </w:r>
    </w:p>
  </w:endnote>
  <w:endnote w:type="continuationSeparator" w:id="0">
    <w:p w14:paraId="731E3872" w14:textId="77777777" w:rsidR="00E7388C" w:rsidRDefault="00E7388C" w:rsidP="00531B52">
      <w:r>
        <w:continuationSeparator/>
      </w:r>
    </w:p>
  </w:endnote>
  <w:endnote w:type="continuationNotice" w:id="1">
    <w:p w14:paraId="663F3859" w14:textId="77777777" w:rsidR="0070484C" w:rsidRDefault="007048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5D1EF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52B8B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40705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242D0" w14:textId="77777777" w:rsidR="00E7388C" w:rsidRDefault="00E7388C" w:rsidP="00531B52">
      <w:r>
        <w:separator/>
      </w:r>
    </w:p>
  </w:footnote>
  <w:footnote w:type="continuationSeparator" w:id="0">
    <w:p w14:paraId="1FB6B9AC" w14:textId="77777777" w:rsidR="00E7388C" w:rsidRDefault="00E7388C" w:rsidP="00531B52">
      <w:r>
        <w:continuationSeparator/>
      </w:r>
    </w:p>
  </w:footnote>
  <w:footnote w:type="continuationNotice" w:id="1">
    <w:p w14:paraId="06837320" w14:textId="77777777" w:rsidR="0070484C" w:rsidRDefault="007048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C8F70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8720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C17E0" w14:textId="77777777" w:rsidR="00531B52" w:rsidRDefault="00531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67BD"/>
    <w:multiLevelType w:val="hybridMultilevel"/>
    <w:tmpl w:val="21BEB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11C92"/>
    <w:multiLevelType w:val="hybridMultilevel"/>
    <w:tmpl w:val="8ADA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703930">
    <w:abstractNumId w:val="1"/>
  </w:num>
  <w:num w:numId="2" w16cid:durableId="3720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8C"/>
    <w:rsid w:val="000017EE"/>
    <w:rsid w:val="000121B3"/>
    <w:rsid w:val="00043719"/>
    <w:rsid w:val="000962D3"/>
    <w:rsid w:val="000C7E16"/>
    <w:rsid w:val="000D5762"/>
    <w:rsid w:val="00127DAB"/>
    <w:rsid w:val="00155AF9"/>
    <w:rsid w:val="00171AFA"/>
    <w:rsid w:val="00192CC7"/>
    <w:rsid w:val="00196CA7"/>
    <w:rsid w:val="001F77D9"/>
    <w:rsid w:val="00200F26"/>
    <w:rsid w:val="00203FE0"/>
    <w:rsid w:val="0021056C"/>
    <w:rsid w:val="002473C3"/>
    <w:rsid w:val="00255B94"/>
    <w:rsid w:val="002639F4"/>
    <w:rsid w:val="002B124C"/>
    <w:rsid w:val="002B59BD"/>
    <w:rsid w:val="002C1C26"/>
    <w:rsid w:val="002D026A"/>
    <w:rsid w:val="002E313E"/>
    <w:rsid w:val="002F6D7D"/>
    <w:rsid w:val="003255E1"/>
    <w:rsid w:val="003473FA"/>
    <w:rsid w:val="003A5347"/>
    <w:rsid w:val="003A7086"/>
    <w:rsid w:val="003B2EA5"/>
    <w:rsid w:val="003D0155"/>
    <w:rsid w:val="003D2C2B"/>
    <w:rsid w:val="003F3887"/>
    <w:rsid w:val="00404CFB"/>
    <w:rsid w:val="00407227"/>
    <w:rsid w:val="00435AE8"/>
    <w:rsid w:val="00451272"/>
    <w:rsid w:val="0045278F"/>
    <w:rsid w:val="004611A5"/>
    <w:rsid w:val="004C00A1"/>
    <w:rsid w:val="004C50D7"/>
    <w:rsid w:val="004F1FBA"/>
    <w:rsid w:val="004F6151"/>
    <w:rsid w:val="0050727D"/>
    <w:rsid w:val="00531B52"/>
    <w:rsid w:val="00540E12"/>
    <w:rsid w:val="00542911"/>
    <w:rsid w:val="00577AAF"/>
    <w:rsid w:val="005950E7"/>
    <w:rsid w:val="0059576B"/>
    <w:rsid w:val="005C1E2E"/>
    <w:rsid w:val="005C63D6"/>
    <w:rsid w:val="005E3769"/>
    <w:rsid w:val="005F4256"/>
    <w:rsid w:val="00610040"/>
    <w:rsid w:val="00617611"/>
    <w:rsid w:val="00633713"/>
    <w:rsid w:val="00654FA5"/>
    <w:rsid w:val="00661895"/>
    <w:rsid w:val="00670908"/>
    <w:rsid w:val="006835F0"/>
    <w:rsid w:val="00693307"/>
    <w:rsid w:val="0069432C"/>
    <w:rsid w:val="006962D3"/>
    <w:rsid w:val="006B18C2"/>
    <w:rsid w:val="006B51E5"/>
    <w:rsid w:val="006B7778"/>
    <w:rsid w:val="006C0108"/>
    <w:rsid w:val="006C30C6"/>
    <w:rsid w:val="006F27C1"/>
    <w:rsid w:val="0070484C"/>
    <w:rsid w:val="007168AB"/>
    <w:rsid w:val="007704CA"/>
    <w:rsid w:val="00786AF3"/>
    <w:rsid w:val="0079618A"/>
    <w:rsid w:val="00797267"/>
    <w:rsid w:val="007A38D7"/>
    <w:rsid w:val="007C567D"/>
    <w:rsid w:val="008015F8"/>
    <w:rsid w:val="00883E98"/>
    <w:rsid w:val="008C5B14"/>
    <w:rsid w:val="008F1BAB"/>
    <w:rsid w:val="009003D4"/>
    <w:rsid w:val="00916DEE"/>
    <w:rsid w:val="00952CA7"/>
    <w:rsid w:val="00987AA6"/>
    <w:rsid w:val="009917B0"/>
    <w:rsid w:val="009D11E4"/>
    <w:rsid w:val="00A64811"/>
    <w:rsid w:val="00A666F3"/>
    <w:rsid w:val="00A7260E"/>
    <w:rsid w:val="00AA0383"/>
    <w:rsid w:val="00AD2795"/>
    <w:rsid w:val="00B13EE5"/>
    <w:rsid w:val="00B21E03"/>
    <w:rsid w:val="00B2345B"/>
    <w:rsid w:val="00B361FF"/>
    <w:rsid w:val="00B42B2D"/>
    <w:rsid w:val="00B80C94"/>
    <w:rsid w:val="00BB0098"/>
    <w:rsid w:val="00BB4829"/>
    <w:rsid w:val="00BB4F4F"/>
    <w:rsid w:val="00BB6F0C"/>
    <w:rsid w:val="00BE5DCB"/>
    <w:rsid w:val="00C02DE5"/>
    <w:rsid w:val="00C11202"/>
    <w:rsid w:val="00C17ABF"/>
    <w:rsid w:val="00C652E3"/>
    <w:rsid w:val="00CE060E"/>
    <w:rsid w:val="00CE4419"/>
    <w:rsid w:val="00CE4B8F"/>
    <w:rsid w:val="00CE544B"/>
    <w:rsid w:val="00D067E8"/>
    <w:rsid w:val="00D167C8"/>
    <w:rsid w:val="00D30038"/>
    <w:rsid w:val="00D307DC"/>
    <w:rsid w:val="00D57690"/>
    <w:rsid w:val="00D70B67"/>
    <w:rsid w:val="00DB479B"/>
    <w:rsid w:val="00DC3BDD"/>
    <w:rsid w:val="00DC5443"/>
    <w:rsid w:val="00DC782B"/>
    <w:rsid w:val="00DD2F9B"/>
    <w:rsid w:val="00DE1BC7"/>
    <w:rsid w:val="00DE5B6E"/>
    <w:rsid w:val="00DF1BF4"/>
    <w:rsid w:val="00DF67A0"/>
    <w:rsid w:val="00DF6E24"/>
    <w:rsid w:val="00E124BC"/>
    <w:rsid w:val="00E34441"/>
    <w:rsid w:val="00E40DB5"/>
    <w:rsid w:val="00E440A9"/>
    <w:rsid w:val="00E460AA"/>
    <w:rsid w:val="00E53185"/>
    <w:rsid w:val="00E7388C"/>
    <w:rsid w:val="00E771F9"/>
    <w:rsid w:val="00E911FD"/>
    <w:rsid w:val="00EC04E2"/>
    <w:rsid w:val="00EF0601"/>
    <w:rsid w:val="00EF5045"/>
    <w:rsid w:val="00F208AB"/>
    <w:rsid w:val="00F835A5"/>
    <w:rsid w:val="00F87302"/>
    <w:rsid w:val="00FF247A"/>
    <w:rsid w:val="00FF3135"/>
    <w:rsid w:val="093FE7B7"/>
    <w:rsid w:val="0B8E251E"/>
    <w:rsid w:val="158068FE"/>
    <w:rsid w:val="1586A63D"/>
    <w:rsid w:val="15981A2F"/>
    <w:rsid w:val="210A7251"/>
    <w:rsid w:val="3929D792"/>
    <w:rsid w:val="3B203C1C"/>
    <w:rsid w:val="3BCD037D"/>
    <w:rsid w:val="3C52FD65"/>
    <w:rsid w:val="6BA0A400"/>
    <w:rsid w:val="6EE6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996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Title">
    <w:name w:val="Title"/>
    <w:basedOn w:val="Normal"/>
    <w:next w:val="Normal"/>
    <w:link w:val="TitleChar"/>
    <w:uiPriority w:val="10"/>
    <w:qFormat/>
    <w:rsid w:val="00E738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3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88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388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8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38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8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388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88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88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88C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D01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015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40DB5"/>
  </w:style>
  <w:style w:type="character" w:styleId="FollowedHyperlink">
    <w:name w:val="FollowedHyperlink"/>
    <w:basedOn w:val="DefaultParagraphFont"/>
    <w:uiPriority w:val="99"/>
    <w:semiHidden/>
    <w:unhideWhenUsed/>
    <w:rsid w:val="00E40DB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F06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06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06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6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6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es.nysed.gov/sites/acces/files/aepp/aepp-fte-worksheet-fy25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ces.nysed.gov/sites/acces/files/vr/ale_budget_narrative_template.docx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uhighqsupport@nysed.go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auhighqsupport@nysed.gov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ysedcau.highq.com/nysedcau/renderSmartForm.action?formId=663e254e-7122-4150-9b89-4eb7e1220253&amp;showChildPage=tru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5ef16e8-4ce0-4fc3-92e2-6a7a6c8e765e}" enabled="0" method="" siteId="{15ef16e8-4ce0-4fc3-92e2-6a7a6c8e765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2025-04-28T15:52:00Z</dcterms:created>
  <dcterms:modified xsi:type="dcterms:W3CDTF">2025-04-28T20:21:00Z</dcterms:modified>
</cp:coreProperties>
</file>