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00CA5F1E" w:rsidR="00D45D8C" w:rsidRPr="00CB22C2" w:rsidRDefault="00D45D8C" w:rsidP="0041264D">
      <w:pPr>
        <w:pStyle w:val="Heading1"/>
        <w:jc w:val="center"/>
      </w:pPr>
      <w:r w:rsidRPr="00CB22C2">
        <w:t>REQUEST FOR PROPOSAL (RFP)</w:t>
      </w:r>
    </w:p>
    <w:p w14:paraId="391312ED" w14:textId="77777777" w:rsidR="00D45D8C" w:rsidRPr="00CB22C2" w:rsidRDefault="00D45D8C" w:rsidP="00D45D8C">
      <w:pPr>
        <w:jc w:val="center"/>
        <w:rPr>
          <w:rFonts w:ascii="Arial" w:hAnsi="Arial"/>
          <w:b/>
        </w:rPr>
      </w:pPr>
    </w:p>
    <w:p w14:paraId="2BC9D655" w14:textId="33A19353" w:rsidR="00D45D8C" w:rsidRPr="00CB22C2" w:rsidRDefault="00091133" w:rsidP="00D45D8C">
      <w:pPr>
        <w:jc w:val="center"/>
        <w:rPr>
          <w:rFonts w:ascii="Arial" w:hAnsi="Arial"/>
          <w:b/>
        </w:rPr>
      </w:pPr>
      <w:r>
        <w:rPr>
          <w:rFonts w:ascii="Arial" w:hAnsi="Arial"/>
          <w:b/>
        </w:rPr>
        <w:t>RFP #</w:t>
      </w:r>
      <w:r w:rsidR="001555C2">
        <w:rPr>
          <w:rFonts w:ascii="Arial" w:hAnsi="Arial"/>
          <w:b/>
        </w:rPr>
        <w:t>25</w:t>
      </w:r>
      <w:r w:rsidRPr="001555C2">
        <w:rPr>
          <w:rFonts w:ascii="Arial" w:hAnsi="Arial"/>
          <w:b/>
        </w:rPr>
        <w:t>-</w:t>
      </w:r>
      <w:r w:rsidR="001555C2">
        <w:rPr>
          <w:rFonts w:ascii="Arial" w:hAnsi="Arial"/>
          <w:b/>
        </w:rPr>
        <w:t>0</w:t>
      </w:r>
      <w:r w:rsidR="001555C2" w:rsidRPr="001555C2">
        <w:rPr>
          <w:rFonts w:ascii="Arial" w:hAnsi="Arial"/>
          <w:b/>
        </w:rPr>
        <w:t>03</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D45D8C">
      <w:pPr>
        <w:jc w:val="center"/>
        <w:rPr>
          <w:rFonts w:ascii="Arial" w:hAnsi="Arial"/>
          <w:b/>
        </w:rPr>
      </w:pPr>
    </w:p>
    <w:p w14:paraId="7CDC45A9" w14:textId="7255321C" w:rsidR="00D45D8C" w:rsidRPr="00E5070A" w:rsidRDefault="00D45D8C" w:rsidP="0041264D">
      <w:pPr>
        <w:pStyle w:val="Heading2"/>
        <w:jc w:val="left"/>
        <w:rPr>
          <w:rFonts w:cs="Arial"/>
        </w:rPr>
      </w:pPr>
      <w:r w:rsidRPr="00E5070A">
        <w:rPr>
          <w:rFonts w:cs="Arial"/>
        </w:rPr>
        <w:t xml:space="preserve">Title: </w:t>
      </w:r>
      <w:r w:rsidR="00766224" w:rsidRPr="000F58B6">
        <w:rPr>
          <w:rFonts w:cs="Arial"/>
          <w:szCs w:val="24"/>
        </w:rPr>
        <w:t>Coordination of Vocational Rehabilitation Mediation Services</w:t>
      </w:r>
      <w:r w:rsidRPr="00E5070A">
        <w:rPr>
          <w:rFonts w:cs="Arial"/>
        </w:rPr>
        <w:tab/>
      </w:r>
      <w:r w:rsidRPr="00E5070A">
        <w:rPr>
          <w:rFonts w:cs="Arial"/>
          <w:u w:val="single"/>
        </w:rPr>
        <w:fldChar w:fldCharType="begin"/>
      </w:r>
      <w:r w:rsidRPr="00E5070A">
        <w:rPr>
          <w:rFonts w:cs="Arial"/>
          <w:u w:val="single"/>
        </w:rPr>
        <w:instrText xml:space="preserve">  </w:instrText>
      </w:r>
      <w:r w:rsidRPr="00E5070A">
        <w:rPr>
          <w:rFonts w:cs="Arial"/>
          <w:u w:val="single"/>
        </w:rPr>
        <w:fldChar w:fldCharType="end"/>
      </w:r>
    </w:p>
    <w:p w14:paraId="296956F6" w14:textId="77777777" w:rsidR="00D45D8C" w:rsidRPr="00CB22C2" w:rsidRDefault="00D45D8C" w:rsidP="00D45D8C">
      <w:pPr>
        <w:rPr>
          <w:rFonts w:ascii="Arial" w:hAnsi="Arial"/>
        </w:rPr>
      </w:pPr>
    </w:p>
    <w:p w14:paraId="4939EADE" w14:textId="4A581841" w:rsidR="00D45D8C" w:rsidRDefault="00D45D8C" w:rsidP="39496666">
      <w:pPr>
        <w:jc w:val="both"/>
        <w:rPr>
          <w:rFonts w:ascii="Arial" w:hAnsi="Arial" w:cs="Arial"/>
        </w:rPr>
      </w:pPr>
      <w:r w:rsidRPr="25182B53">
        <w:rPr>
          <w:rFonts w:ascii="Arial" w:hAnsi="Arial" w:cs="Arial"/>
        </w:rPr>
        <w:t xml:space="preserve">The New York State Education Department (NYSED) </w:t>
      </w:r>
      <w:r w:rsidR="00766224" w:rsidRPr="25182B53">
        <w:rPr>
          <w:rFonts w:ascii="Arial" w:hAnsi="Arial" w:cs="Arial"/>
          <w:b/>
          <w:bCs/>
        </w:rPr>
        <w:t>Adult Career and Continuing Education Services- Vocational Rehabilitation (ACCES-VR)</w:t>
      </w:r>
      <w:r w:rsidRPr="25182B53">
        <w:rPr>
          <w:rFonts w:ascii="Arial" w:hAnsi="Arial" w:cs="Arial"/>
        </w:rPr>
        <w:t xml:space="preserve"> is seeking proposals for the</w:t>
      </w:r>
      <w:r w:rsidR="00266CC6" w:rsidRPr="25182B53">
        <w:rPr>
          <w:rFonts w:ascii="Arial" w:hAnsi="Arial" w:cs="Arial"/>
        </w:rPr>
        <w:t xml:space="preserve"> </w:t>
      </w:r>
      <w:r w:rsidR="00766224" w:rsidRPr="25182B53">
        <w:rPr>
          <w:rFonts w:ascii="Arial" w:hAnsi="Arial" w:cs="Arial"/>
        </w:rPr>
        <w:t>coordination and delivery of mediation service statewide for ACCES-VR.</w:t>
      </w:r>
    </w:p>
    <w:p w14:paraId="00B8A16A" w14:textId="0277271A" w:rsidR="004557E5" w:rsidRDefault="004557E5" w:rsidP="39496666">
      <w:pPr>
        <w:jc w:val="both"/>
        <w:rPr>
          <w:rFonts w:ascii="Arial" w:hAnsi="Arial" w:cs="Arial"/>
        </w:rPr>
      </w:pPr>
    </w:p>
    <w:p w14:paraId="4082687D" w14:textId="4AF10AA8" w:rsidR="00AF2922" w:rsidRDefault="7E70747A" w:rsidP="000F58B6">
      <w:pPr>
        <w:jc w:val="both"/>
        <w:rPr>
          <w:rFonts w:ascii="Arial" w:eastAsia="Arial" w:hAnsi="Arial" w:cs="Arial"/>
        </w:rPr>
      </w:pPr>
      <w:r w:rsidRPr="7E70747A">
        <w:rPr>
          <w:rFonts w:ascii="Arial" w:eastAsia="Arial" w:hAnsi="Arial" w:cs="Arial"/>
          <w:color w:val="000000" w:themeColor="text1"/>
        </w:rPr>
        <w:t xml:space="preserve">Under the Workforce Innovation and Opportunity Act (WIOA), ACCES-VR is mandated to establish and implement procedures to allow an applicant or recipient of vocational rehabilitation services to resolve disputes through a mediation process that must be made available whenever an applicant, recipient of services, customer or the individual’s representative requests an impartial due process hearing: 34 CFR 361.57 </w:t>
      </w:r>
      <w:r w:rsidRPr="7E70747A">
        <w:rPr>
          <w:rFonts w:ascii="Arial" w:eastAsia="Arial" w:hAnsi="Arial" w:cs="Arial"/>
          <w:i/>
          <w:iCs/>
          <w:color w:val="000000" w:themeColor="text1"/>
        </w:rPr>
        <w:t>Review of Determinations made by Designated State Unit Personnel</w:t>
      </w:r>
      <w:r w:rsidRPr="7E70747A">
        <w:rPr>
          <w:rFonts w:ascii="Arial" w:eastAsia="Arial" w:hAnsi="Arial" w:cs="Arial"/>
          <w:color w:val="000000" w:themeColor="text1"/>
        </w:rPr>
        <w:t xml:space="preserve"> (See Attachment A).</w:t>
      </w:r>
    </w:p>
    <w:p w14:paraId="5C99A05C" w14:textId="0F74B321" w:rsidR="00AF2922" w:rsidRDefault="00AF2922" w:rsidP="39496666">
      <w:pPr>
        <w:jc w:val="both"/>
        <w:rPr>
          <w:rFonts w:ascii="Arial" w:hAnsi="Arial" w:cs="Arial"/>
        </w:rPr>
      </w:pPr>
    </w:p>
    <w:p w14:paraId="44DBA21F" w14:textId="3D86D870" w:rsidR="00D45D8C" w:rsidRPr="00CB22C2" w:rsidRDefault="189E000E" w:rsidP="189E000E">
      <w:pPr>
        <w:jc w:val="both"/>
        <w:rPr>
          <w:rFonts w:ascii="Arial" w:eastAsia="Arial" w:hAnsi="Arial" w:cs="Arial"/>
          <w:color w:val="000000" w:themeColor="text1"/>
        </w:rPr>
      </w:pPr>
      <w:r w:rsidRPr="189E000E">
        <w:rPr>
          <w:rFonts w:ascii="Arial" w:eastAsia="Arial" w:hAnsi="Arial" w:cs="Arial"/>
          <w:color w:val="000000" w:themeColor="text1"/>
        </w:rPr>
        <w:t>There are 20 Community Dispute Resolution Centers (CDRCs) located across New York State.  The New York State Unified Court System Office of Alternative Dispute Resolution and Court Improvement Programs (ADR/CIP) provides independent oversight, training and technical support for CDRCs.</w:t>
      </w:r>
    </w:p>
    <w:p w14:paraId="705965B2" w14:textId="0C96815A" w:rsidR="00D45D8C" w:rsidRPr="00CB22C2" w:rsidRDefault="00D45D8C" w:rsidP="00146F49">
      <w:pPr>
        <w:jc w:val="both"/>
        <w:rPr>
          <w:rFonts w:ascii="Arial" w:eastAsia="Arial" w:hAnsi="Arial" w:cs="Arial"/>
          <w:color w:val="000000" w:themeColor="text1"/>
          <w:szCs w:val="24"/>
        </w:rPr>
      </w:pPr>
    </w:p>
    <w:p w14:paraId="2FC895D0" w14:textId="77777777" w:rsidR="00E7346A" w:rsidRDefault="00C64C2B" w:rsidP="1B01F20A">
      <w:pPr>
        <w:jc w:val="both"/>
        <w:rPr>
          <w:rFonts w:ascii="Arial" w:hAnsi="Arial" w:cs="Arial"/>
        </w:rPr>
      </w:pPr>
      <w:r w:rsidRPr="00CB22C2">
        <w:rPr>
          <w:rFonts w:ascii="Arial" w:hAnsi="Arial"/>
        </w:rPr>
        <w:t xml:space="preserve">Subcontracting </w:t>
      </w:r>
      <w:r w:rsidRPr="00CB22C2">
        <w:rPr>
          <w:rFonts w:ascii="Arial" w:hAnsi="Arial" w:cs="Arial"/>
        </w:rPr>
        <w:t xml:space="preserve">will be limited to </w:t>
      </w:r>
      <w:r w:rsidR="00C929E0" w:rsidRPr="00CB22C2">
        <w:rPr>
          <w:rFonts w:ascii="Arial" w:hAnsi="Arial" w:cs="Arial"/>
        </w:rPr>
        <w:t>thirty</w:t>
      </w:r>
      <w:r w:rsidR="00D32398" w:rsidRPr="00CB22C2">
        <w:rPr>
          <w:rFonts w:ascii="Arial" w:hAnsi="Arial" w:cs="Arial"/>
        </w:rPr>
        <w:t xml:space="preserve"> percent </w:t>
      </w:r>
      <w:r w:rsidRPr="00CB22C2">
        <w:rPr>
          <w:rFonts w:ascii="Arial" w:hAnsi="Arial" w:cs="Arial"/>
        </w:rPr>
        <w:t>(</w:t>
      </w:r>
      <w:r w:rsidR="00C929E0" w:rsidRPr="00CB22C2">
        <w:rPr>
          <w:rFonts w:ascii="Arial" w:hAnsi="Arial" w:cs="Arial"/>
        </w:rPr>
        <w:t>3</w:t>
      </w:r>
      <w:r w:rsidRPr="00CB22C2">
        <w:rPr>
          <w:rFonts w:ascii="Arial" w:hAnsi="Arial" w:cs="Arial"/>
        </w:rPr>
        <w:t xml:space="preserve">0%) of the </w:t>
      </w:r>
      <w:r w:rsidR="00FD36C1">
        <w:rPr>
          <w:rFonts w:ascii="Arial" w:hAnsi="Arial" w:cs="Arial"/>
        </w:rPr>
        <w:t>total</w:t>
      </w:r>
      <w:r w:rsidRPr="00CB22C2">
        <w:rPr>
          <w:rFonts w:ascii="Arial" w:hAnsi="Arial" w:cs="Arial"/>
        </w:rPr>
        <w:t xml:space="preserve"> contract budget.</w:t>
      </w:r>
      <w:r w:rsidR="00E7346A">
        <w:rPr>
          <w:rFonts w:ascii="Arial" w:hAnsi="Arial" w:cs="Arial"/>
        </w:rPr>
        <w:t xml:space="preserve"> </w:t>
      </w:r>
      <w:r w:rsidRPr="1B01F20A">
        <w:rPr>
          <w:rFonts w:ascii="Arial" w:hAnsi="Arial" w:cs="Arial"/>
          <w:spacing w:val="-3"/>
        </w:rPr>
        <w:t xml:space="preserve">Subcontracting is defined as </w:t>
      </w:r>
      <w:r w:rsidRPr="1B01F20A">
        <w:rPr>
          <w:rFonts w:ascii="Arial" w:hAnsi="Arial" w:cs="Arial"/>
        </w:rPr>
        <w:t>non-employee direct personal services and related incidental expenses, including travel.</w:t>
      </w:r>
    </w:p>
    <w:p w14:paraId="3110751C" w14:textId="77777777" w:rsidR="00D45D8C" w:rsidRPr="00CB22C2" w:rsidRDefault="00D45D8C" w:rsidP="00D45D8C">
      <w:pPr>
        <w:jc w:val="both"/>
        <w:rPr>
          <w:rFonts w:ascii="Arial" w:hAnsi="Arial"/>
        </w:rPr>
      </w:pPr>
    </w:p>
    <w:p w14:paraId="5F696E5D" w14:textId="10115B1A" w:rsidR="00D45D8C" w:rsidRDefault="64ADFB5E" w:rsidP="00D45D8C">
      <w:pPr>
        <w:jc w:val="both"/>
        <w:rPr>
          <w:rFonts w:ascii="Arial" w:hAnsi="Arial"/>
        </w:rPr>
      </w:pPr>
      <w:r w:rsidRPr="25182B53">
        <w:rPr>
          <w:rFonts w:ascii="Arial" w:hAnsi="Arial"/>
        </w:rPr>
        <w:t xml:space="preserve">NYSED will award </w:t>
      </w:r>
      <w:r w:rsidR="1BB028B3" w:rsidRPr="25182B53">
        <w:rPr>
          <w:rFonts w:ascii="Arial" w:hAnsi="Arial"/>
          <w:b/>
          <w:bCs/>
        </w:rPr>
        <w:t>ONE (1)</w:t>
      </w:r>
      <w:r w:rsidR="73FEF818" w:rsidRPr="25182B53">
        <w:rPr>
          <w:rFonts w:ascii="Arial" w:hAnsi="Arial"/>
          <w:b/>
          <w:bCs/>
        </w:rPr>
        <w:t xml:space="preserve"> </w:t>
      </w:r>
      <w:r w:rsidRPr="25182B53">
        <w:rPr>
          <w:rFonts w:ascii="Arial" w:hAnsi="Arial"/>
        </w:rPr>
        <w:t>contract pursuant to this RFP.</w:t>
      </w:r>
      <w:r w:rsidR="4924C443" w:rsidRPr="25182B53">
        <w:rPr>
          <w:rFonts w:ascii="Arial" w:hAnsi="Arial"/>
        </w:rPr>
        <w:t xml:space="preserve"> </w:t>
      </w:r>
      <w:r w:rsidRPr="25182B53">
        <w:rPr>
          <w:rFonts w:ascii="Arial" w:hAnsi="Arial"/>
        </w:rPr>
        <w:t>The contract</w:t>
      </w:r>
      <w:r w:rsidR="384689CC" w:rsidRPr="25182B53">
        <w:rPr>
          <w:rFonts w:ascii="Arial" w:hAnsi="Arial"/>
        </w:rPr>
        <w:t xml:space="preserve"> </w:t>
      </w:r>
      <w:r w:rsidRPr="25182B53">
        <w:rPr>
          <w:rFonts w:ascii="Arial" w:hAnsi="Arial"/>
        </w:rPr>
        <w:t xml:space="preserve">resulting from this RFP will be for a term </w:t>
      </w:r>
      <w:r w:rsidR="236E4DCB" w:rsidRPr="25182B53">
        <w:rPr>
          <w:rFonts w:ascii="Arial" w:hAnsi="Arial"/>
        </w:rPr>
        <w:t xml:space="preserve">anticipated to </w:t>
      </w:r>
      <w:r w:rsidRPr="25182B53">
        <w:rPr>
          <w:rFonts w:ascii="Arial" w:hAnsi="Arial"/>
        </w:rPr>
        <w:t xml:space="preserve">begin </w:t>
      </w:r>
      <w:r w:rsidR="001B18A1">
        <w:rPr>
          <w:rFonts w:ascii="Arial" w:hAnsi="Arial"/>
        </w:rPr>
        <w:t>October</w:t>
      </w:r>
      <w:r w:rsidR="7E5C4D68" w:rsidRPr="25182B53">
        <w:rPr>
          <w:rFonts w:ascii="Arial" w:hAnsi="Arial"/>
        </w:rPr>
        <w:t xml:space="preserve"> </w:t>
      </w:r>
      <w:r w:rsidR="0AF390A6" w:rsidRPr="25182B53">
        <w:rPr>
          <w:rFonts w:ascii="Arial" w:hAnsi="Arial"/>
        </w:rPr>
        <w:t>1</w:t>
      </w:r>
      <w:r w:rsidR="7E5C4D68" w:rsidRPr="25182B53">
        <w:rPr>
          <w:rFonts w:ascii="Arial" w:hAnsi="Arial"/>
        </w:rPr>
        <w:t>, 202</w:t>
      </w:r>
      <w:r w:rsidR="0101FD2D" w:rsidRPr="25182B53">
        <w:rPr>
          <w:rFonts w:ascii="Arial" w:hAnsi="Arial"/>
        </w:rPr>
        <w:t>5</w:t>
      </w:r>
      <w:r w:rsidR="0D67D712" w:rsidRPr="25182B53">
        <w:rPr>
          <w:rFonts w:ascii="Arial" w:hAnsi="Arial"/>
          <w:b/>
          <w:bCs/>
        </w:rPr>
        <w:t>,</w:t>
      </w:r>
      <w:r w:rsidRPr="25182B53">
        <w:rPr>
          <w:rFonts w:ascii="Arial" w:hAnsi="Arial"/>
        </w:rPr>
        <w:t xml:space="preserve"> and </w:t>
      </w:r>
      <w:r w:rsidR="236E4DCB" w:rsidRPr="25182B53">
        <w:rPr>
          <w:rFonts w:ascii="Arial" w:hAnsi="Arial"/>
        </w:rPr>
        <w:t xml:space="preserve">to </w:t>
      </w:r>
      <w:r w:rsidRPr="25182B53">
        <w:rPr>
          <w:rFonts w:ascii="Arial" w:hAnsi="Arial"/>
        </w:rPr>
        <w:t>end</w:t>
      </w:r>
      <w:r w:rsidR="739ACC6B" w:rsidRPr="25182B53">
        <w:rPr>
          <w:rFonts w:ascii="Arial" w:hAnsi="Arial"/>
        </w:rPr>
        <w:t xml:space="preserve"> September</w:t>
      </w:r>
      <w:r w:rsidR="61470E15" w:rsidRPr="25182B53">
        <w:rPr>
          <w:rFonts w:ascii="Arial" w:hAnsi="Arial"/>
        </w:rPr>
        <w:t xml:space="preserve"> </w:t>
      </w:r>
      <w:r w:rsidR="1BB028B3" w:rsidRPr="25182B53">
        <w:rPr>
          <w:rFonts w:ascii="Arial" w:hAnsi="Arial"/>
        </w:rPr>
        <w:t>30, 20</w:t>
      </w:r>
      <w:r w:rsidR="00445EDA">
        <w:rPr>
          <w:rFonts w:ascii="Arial" w:hAnsi="Arial"/>
        </w:rPr>
        <w:t>30</w:t>
      </w:r>
      <w:r w:rsidRPr="25182B53">
        <w:rPr>
          <w:rFonts w:ascii="Arial" w:hAnsi="Arial"/>
        </w:rPr>
        <w:t>.</w:t>
      </w:r>
    </w:p>
    <w:p w14:paraId="7E06C44A" w14:textId="64A5361A" w:rsidR="00091133" w:rsidRDefault="00091133" w:rsidP="00D45D8C">
      <w:pPr>
        <w:jc w:val="both"/>
        <w:rPr>
          <w:rFonts w:ascii="Arial" w:hAnsi="Arial"/>
        </w:rPr>
      </w:pPr>
    </w:p>
    <w:p w14:paraId="254AD00D" w14:textId="177377EB" w:rsidR="00D45D8C" w:rsidRDefault="5CD5E93B" w:rsidP="07DAB3EC">
      <w:pPr>
        <w:jc w:val="both"/>
        <w:rPr>
          <w:rFonts w:ascii="Arial" w:hAnsi="Arial"/>
        </w:rPr>
      </w:pPr>
      <w:r w:rsidRPr="5CD5E93B">
        <w:rPr>
          <w:rFonts w:ascii="Arial" w:hAnsi="Arial"/>
          <w:b/>
          <w:bCs/>
        </w:rPr>
        <w:t xml:space="preserve">Service Area: </w:t>
      </w:r>
      <w:r w:rsidRPr="5CD5E93B">
        <w:rPr>
          <w:rFonts w:ascii="Arial" w:hAnsi="Arial"/>
        </w:rPr>
        <w:t xml:space="preserve">Statewide </w:t>
      </w:r>
    </w:p>
    <w:p w14:paraId="4A3F5D6A" w14:textId="75602FDB" w:rsidR="5CD5E93B" w:rsidRPr="004526D5" w:rsidRDefault="39709990" w:rsidP="5CD5E93B">
      <w:pPr>
        <w:rPr>
          <w:rFonts w:ascii="Arial" w:hAnsi="Arial" w:cs="Arial"/>
        </w:rPr>
      </w:pPr>
      <w:r w:rsidRPr="004526D5">
        <w:rPr>
          <w:rFonts w:ascii="Arial" w:hAnsi="Arial" w:cs="Arial"/>
        </w:rPr>
        <w:t xml:space="preserve">A </w:t>
      </w:r>
      <w:hyperlink r:id="rId12" w:history="1">
        <w:r w:rsidRPr="002D582B">
          <w:rPr>
            <w:rStyle w:val="Hyperlink"/>
            <w:rFonts w:ascii="Arial" w:hAnsi="Arial" w:cs="Arial"/>
          </w:rPr>
          <w:t>map</w:t>
        </w:r>
      </w:hyperlink>
      <w:r w:rsidRPr="004526D5">
        <w:rPr>
          <w:rFonts w:ascii="Arial" w:hAnsi="Arial" w:cs="Arial"/>
        </w:rPr>
        <w:t xml:space="preserve"> provides the name and location of each CDRC throughout the state.</w:t>
      </w:r>
    </w:p>
    <w:p w14:paraId="733FCB15" w14:textId="77777777" w:rsidR="000F58B6" w:rsidRPr="00CB22C2" w:rsidRDefault="000F58B6" w:rsidP="07DAB3EC">
      <w:pPr>
        <w:jc w:val="both"/>
        <w:rPr>
          <w:rFonts w:ascii="Arial" w:hAnsi="Arial"/>
        </w:rPr>
      </w:pPr>
    </w:p>
    <w:p w14:paraId="421C3E5E" w14:textId="24AE5E23" w:rsidR="00D45D8C" w:rsidRPr="00CB22C2" w:rsidRDefault="00D45D8C" w:rsidP="00D45D8C">
      <w:pPr>
        <w:rPr>
          <w:rFonts w:ascii="Arial" w:hAnsi="Arial"/>
          <w:b/>
        </w:rPr>
      </w:pPr>
      <w:r w:rsidRPr="00CB22C2">
        <w:rPr>
          <w:rFonts w:ascii="Arial" w:hAnsi="Arial"/>
          <w:b/>
        </w:rPr>
        <w:t xml:space="preserve">Components contained in </w:t>
      </w:r>
      <w:r w:rsidRPr="00CB22C2">
        <w:rPr>
          <w:rFonts w:ascii="Arial" w:hAnsi="Arial"/>
          <w:b/>
          <w:bCs/>
        </w:rPr>
        <w:t>RFP #</w:t>
      </w:r>
      <w:r w:rsidR="00766224">
        <w:rPr>
          <w:rFonts w:ascii="Arial" w:hAnsi="Arial"/>
          <w:b/>
          <w:bCs/>
        </w:rPr>
        <w:t>2</w:t>
      </w:r>
      <w:r w:rsidR="001555C2">
        <w:rPr>
          <w:rFonts w:ascii="Arial" w:hAnsi="Arial"/>
          <w:b/>
          <w:bCs/>
        </w:rPr>
        <w:t>5-003</w:t>
      </w:r>
      <w:r w:rsidRPr="00CB22C2">
        <w:rPr>
          <w:rFonts w:ascii="Arial" w:hAnsi="Arial"/>
        </w:rPr>
        <w:t xml:space="preserve"> </w:t>
      </w:r>
      <w:r w:rsidRPr="00CB22C2">
        <w:rPr>
          <w:rFonts w:ascii="Arial" w:hAnsi="Arial"/>
          <w:b/>
        </w:rPr>
        <w:t>are as follows:</w:t>
      </w:r>
    </w:p>
    <w:p w14:paraId="5091661A" w14:textId="77777777" w:rsidR="00D45D8C" w:rsidRPr="00CB22C2" w:rsidRDefault="00D45D8C" w:rsidP="00D45D8C">
      <w:pPr>
        <w:rPr>
          <w:rFonts w:ascii="Arial" w:hAnsi="Arial"/>
        </w:rPr>
      </w:pPr>
    </w:p>
    <w:p w14:paraId="7506D7FF" w14:textId="0D9D368C"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29948B3" w14:textId="1FD93850" w:rsidR="00D45D8C" w:rsidRPr="00CB22C2" w:rsidRDefault="00D45D8C" w:rsidP="00D45D8C">
      <w:pPr>
        <w:numPr>
          <w:ilvl w:val="0"/>
          <w:numId w:val="1"/>
        </w:numPr>
        <w:ind w:hanging="720"/>
        <w:rPr>
          <w:rFonts w:ascii="Arial" w:hAnsi="Arial"/>
        </w:rPr>
      </w:pPr>
      <w:r w:rsidRPr="00CB22C2">
        <w:rPr>
          <w:rFonts w:ascii="Arial" w:hAnsi="Arial"/>
        </w:rPr>
        <w:t>Submission</w:t>
      </w:r>
    </w:p>
    <w:p w14:paraId="6D86C6A1"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667EF2E4"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2F38FDF4"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38734D69" w14:textId="77777777" w:rsidR="00D45D8C" w:rsidRPr="00CB22C2" w:rsidRDefault="00D45D8C" w:rsidP="00D45D8C">
      <w:pPr>
        <w:rPr>
          <w:rFonts w:ascii="Arial" w:hAnsi="Arial"/>
        </w:rPr>
      </w:pPr>
    </w:p>
    <w:p w14:paraId="4439F9F2" w14:textId="368F7E4E" w:rsidR="58289F6E" w:rsidRPr="006A7EC5" w:rsidRDefault="0D178595" w:rsidP="000F58B6">
      <w:pPr>
        <w:tabs>
          <w:tab w:val="left" w:pos="720"/>
        </w:tabs>
        <w:jc w:val="both"/>
        <w:rPr>
          <w:rFonts w:ascii="Arial" w:eastAsia="Arial" w:hAnsi="Arial" w:cs="Arial"/>
        </w:rPr>
      </w:pPr>
      <w:r w:rsidRPr="006A7EC5">
        <w:rPr>
          <w:rFonts w:ascii="Arial" w:eastAsia="Arial" w:hAnsi="Arial" w:cs="Arial"/>
          <w:b/>
          <w:bCs/>
        </w:rPr>
        <w:t>Questions</w:t>
      </w:r>
      <w:r w:rsidRPr="006A7EC5">
        <w:rPr>
          <w:rFonts w:ascii="Arial" w:eastAsia="Arial" w:hAnsi="Arial" w:cs="Arial"/>
        </w:rPr>
        <w:t xml:space="preserve">: Questions regarding the request must be submitted via </w:t>
      </w:r>
      <w:hyperlink r:id="rId13" w:history="1">
        <w:r w:rsidRPr="006A7EC5">
          <w:rPr>
            <w:rStyle w:val="Hyperlink"/>
            <w:rFonts w:ascii="Arial" w:eastAsia="Arial" w:hAnsi="Arial" w:cs="Arial"/>
          </w:rPr>
          <w:t>online form</w:t>
        </w:r>
      </w:hyperlink>
      <w:r w:rsidRPr="006A7EC5">
        <w:t xml:space="preserve"> </w:t>
      </w:r>
      <w:r w:rsidRPr="006A7EC5">
        <w:rPr>
          <w:rFonts w:ascii="Arial" w:eastAsia="Arial" w:hAnsi="Arial" w:cs="Arial"/>
        </w:rPr>
        <w:t xml:space="preserve">no later than the close of business </w:t>
      </w:r>
      <w:r w:rsidR="006A7EC5" w:rsidRPr="006A7EC5">
        <w:rPr>
          <w:rFonts w:ascii="Arial" w:eastAsia="Arial" w:hAnsi="Arial" w:cs="Arial"/>
        </w:rPr>
        <w:t xml:space="preserve">May </w:t>
      </w:r>
      <w:r w:rsidR="00801F02">
        <w:rPr>
          <w:rFonts w:ascii="Arial" w:eastAsia="Arial" w:hAnsi="Arial" w:cs="Arial"/>
        </w:rPr>
        <w:t>14</w:t>
      </w:r>
      <w:r w:rsidR="00B22C00" w:rsidRPr="006A7EC5">
        <w:rPr>
          <w:rFonts w:ascii="Arial" w:eastAsia="Arial" w:hAnsi="Arial" w:cs="Arial"/>
        </w:rPr>
        <w:t>,</w:t>
      </w:r>
      <w:r w:rsidRPr="006A7EC5">
        <w:rPr>
          <w:rFonts w:ascii="Arial" w:eastAsia="Arial" w:hAnsi="Arial" w:cs="Arial"/>
        </w:rPr>
        <w:t xml:space="preserve"> 2025. Questions regarding this request should be identified as Program</w:t>
      </w:r>
      <w:r w:rsidR="000962F8" w:rsidRPr="006A7EC5">
        <w:rPr>
          <w:rFonts w:ascii="Arial" w:eastAsia="Arial" w:hAnsi="Arial" w:cs="Arial"/>
        </w:rPr>
        <w:t xml:space="preserve"> or</w:t>
      </w:r>
      <w:r w:rsidRPr="006A7EC5">
        <w:rPr>
          <w:rFonts w:ascii="Arial" w:eastAsia="Arial" w:hAnsi="Arial" w:cs="Arial"/>
        </w:rPr>
        <w:t xml:space="preserve"> Fiscal. A Questions and Answers Summary will be posted to the </w:t>
      </w:r>
      <w:hyperlink r:id="rId14" w:history="1">
        <w:r w:rsidR="006A7EC5">
          <w:rPr>
            <w:rStyle w:val="Hyperlink"/>
            <w:rFonts w:ascii="Arial" w:eastAsia="Arial" w:hAnsi="Arial" w:cs="Arial"/>
          </w:rPr>
          <w:t>ACCES Procurement website</w:t>
        </w:r>
      </w:hyperlink>
      <w:r w:rsidRPr="006A7EC5">
        <w:rPr>
          <w:rFonts w:ascii="Arial" w:eastAsia="Arial" w:hAnsi="Arial" w:cs="Arial"/>
          <w:b/>
          <w:bCs/>
        </w:rPr>
        <w:t xml:space="preserve"> </w:t>
      </w:r>
      <w:r w:rsidRPr="006A7EC5">
        <w:rPr>
          <w:rFonts w:ascii="Arial" w:eastAsia="Arial" w:hAnsi="Arial" w:cs="Arial"/>
        </w:rPr>
        <w:t xml:space="preserve">no later than </w:t>
      </w:r>
      <w:r w:rsidR="006A7EC5" w:rsidRPr="006A7EC5">
        <w:rPr>
          <w:rFonts w:ascii="Arial" w:eastAsia="Arial" w:hAnsi="Arial" w:cs="Arial"/>
        </w:rPr>
        <w:t xml:space="preserve">May </w:t>
      </w:r>
      <w:r w:rsidR="00801F02">
        <w:rPr>
          <w:rFonts w:ascii="Arial" w:eastAsia="Arial" w:hAnsi="Arial" w:cs="Arial"/>
        </w:rPr>
        <w:t>28</w:t>
      </w:r>
      <w:r w:rsidRPr="006A7EC5">
        <w:rPr>
          <w:rFonts w:ascii="Arial" w:eastAsia="Arial" w:hAnsi="Arial" w:cs="Arial"/>
        </w:rPr>
        <w:t>, 2025. The following are the designated contacts for this procurement:</w:t>
      </w:r>
    </w:p>
    <w:p w14:paraId="06F597B1" w14:textId="6B711F22" w:rsidR="536BCFFC" w:rsidRPr="006A7EC5" w:rsidRDefault="536BCFFC" w:rsidP="536BCFFC">
      <w:pPr>
        <w:pStyle w:val="p4"/>
        <w:widowControl/>
        <w:tabs>
          <w:tab w:val="clear" w:pos="720"/>
        </w:tabs>
        <w:spacing w:line="240" w:lineRule="auto"/>
        <w:rPr>
          <w:rFonts w:ascii="Arial" w:hAnsi="Arial"/>
        </w:rPr>
      </w:pPr>
    </w:p>
    <w:p w14:paraId="6019ED5E" w14:textId="3960CFFA" w:rsidR="00341543" w:rsidRPr="006A7EC5" w:rsidRDefault="00341543" w:rsidP="00341543">
      <w:pPr>
        <w:pStyle w:val="p4"/>
        <w:rPr>
          <w:rFonts w:ascii="Arial" w:hAnsi="Arial"/>
        </w:rPr>
      </w:pPr>
      <w:r w:rsidRPr="006A7EC5">
        <w:rPr>
          <w:rFonts w:ascii="Arial" w:hAnsi="Arial"/>
        </w:rPr>
        <w:t>Program Matters: David Morgan</w:t>
      </w:r>
      <w:r w:rsidR="002323D4">
        <w:rPr>
          <w:rFonts w:ascii="Arial" w:hAnsi="Arial"/>
        </w:rPr>
        <w:t xml:space="preserve">, </w:t>
      </w:r>
      <w:r w:rsidR="002323D4" w:rsidRPr="002323D4">
        <w:rPr>
          <w:rFonts w:ascii="Arial" w:hAnsi="Arial"/>
        </w:rPr>
        <w:t>Malgorzata Zegarska-Sanders</w:t>
      </w:r>
    </w:p>
    <w:p w14:paraId="5DB4138D" w14:textId="0CE7E44D" w:rsidR="00341543" w:rsidRPr="006A7EC5" w:rsidRDefault="00341543" w:rsidP="00341543">
      <w:pPr>
        <w:pStyle w:val="p4"/>
        <w:tabs>
          <w:tab w:val="clear" w:pos="720"/>
        </w:tabs>
        <w:rPr>
          <w:rFonts w:ascii="Arial" w:hAnsi="Arial"/>
        </w:rPr>
      </w:pPr>
      <w:r w:rsidRPr="006A7EC5">
        <w:rPr>
          <w:rFonts w:ascii="Arial" w:hAnsi="Arial"/>
        </w:rPr>
        <w:t>Fiscal Matters: for CAU: Tara Wildove</w:t>
      </w:r>
    </w:p>
    <w:p w14:paraId="3A2E0765" w14:textId="605EF158" w:rsidR="005C12C6" w:rsidRPr="006A7EC5" w:rsidRDefault="005C12C6" w:rsidP="00341543">
      <w:pPr>
        <w:pStyle w:val="p4"/>
        <w:widowControl/>
        <w:tabs>
          <w:tab w:val="clear" w:pos="720"/>
        </w:tabs>
        <w:spacing w:line="240" w:lineRule="auto"/>
        <w:rPr>
          <w:rFonts w:ascii="Arial" w:hAnsi="Arial"/>
          <w:b/>
          <w:bCs/>
        </w:rPr>
      </w:pPr>
    </w:p>
    <w:p w14:paraId="0CD1EE13" w14:textId="070A3370" w:rsidR="00F32A63" w:rsidRPr="00232A4E" w:rsidRDefault="7F0BC5F1" w:rsidP="00F32A63">
      <w:pPr>
        <w:pStyle w:val="Header"/>
        <w:tabs>
          <w:tab w:val="left" w:pos="2160"/>
        </w:tabs>
        <w:rPr>
          <w:rFonts w:ascii="Arial" w:hAnsi="Arial"/>
        </w:rPr>
      </w:pPr>
      <w:r w:rsidRPr="006A7EC5">
        <w:rPr>
          <w:rFonts w:ascii="Arial" w:hAnsi="Arial"/>
          <w:b/>
          <w:bCs/>
        </w:rPr>
        <w:t>Submission</w:t>
      </w:r>
      <w:r w:rsidRPr="006A7EC5">
        <w:rPr>
          <w:rFonts w:ascii="Arial" w:hAnsi="Arial"/>
        </w:rPr>
        <w:t xml:space="preserve">: Bidders are requested to submit their bids electronically. The following documents should be submitted via </w:t>
      </w:r>
      <w:hyperlink r:id="rId15">
        <w:r w:rsidRPr="006A7EC5">
          <w:rPr>
            <w:rStyle w:val="Hyperlink"/>
            <w:rFonts w:ascii="Arial" w:hAnsi="Arial"/>
          </w:rPr>
          <w:t>online form</w:t>
        </w:r>
      </w:hyperlink>
      <w:r w:rsidRPr="006A7EC5">
        <w:rPr>
          <w:rFonts w:ascii="Arial" w:hAnsi="Arial"/>
        </w:rPr>
        <w:t xml:space="preserve"> as detailed in the Submission section of the RFP, and must be received at NYSED no later than </w:t>
      </w:r>
      <w:r w:rsidR="006A7EC5" w:rsidRPr="006A7EC5">
        <w:rPr>
          <w:rFonts w:ascii="Arial" w:hAnsi="Arial"/>
          <w:b/>
          <w:bCs/>
        </w:rPr>
        <w:t xml:space="preserve">June </w:t>
      </w:r>
      <w:r w:rsidR="00801F02">
        <w:rPr>
          <w:rFonts w:ascii="Arial" w:hAnsi="Arial"/>
          <w:b/>
          <w:bCs/>
        </w:rPr>
        <w:t>11</w:t>
      </w:r>
      <w:r w:rsidRPr="006A7EC5">
        <w:rPr>
          <w:rFonts w:ascii="Arial" w:hAnsi="Arial"/>
          <w:b/>
          <w:bCs/>
        </w:rPr>
        <w:t>, 2025</w:t>
      </w:r>
      <w:r w:rsidRPr="006A7EC5">
        <w:rPr>
          <w:rFonts w:ascii="Arial" w:hAnsi="Arial"/>
        </w:rPr>
        <w:t>:</w:t>
      </w:r>
    </w:p>
    <w:p w14:paraId="37DA7D46" w14:textId="77777777" w:rsidR="005A4980" w:rsidRPr="00232A4E" w:rsidRDefault="005A4980" w:rsidP="005A4980">
      <w:pPr>
        <w:pStyle w:val="Header"/>
        <w:tabs>
          <w:tab w:val="left" w:pos="2160"/>
        </w:tabs>
        <w:ind w:left="4320"/>
        <w:rPr>
          <w:rFonts w:ascii="Arial" w:hAnsi="Arial"/>
        </w:rPr>
      </w:pPr>
    </w:p>
    <w:p w14:paraId="5404B807" w14:textId="408A41EB" w:rsidR="005A4980" w:rsidRPr="00232A4E" w:rsidRDefault="005A4980" w:rsidP="00BA2B89">
      <w:pPr>
        <w:pStyle w:val="Header"/>
        <w:numPr>
          <w:ilvl w:val="0"/>
          <w:numId w:val="54"/>
        </w:numPr>
        <w:tabs>
          <w:tab w:val="left" w:pos="2160"/>
        </w:tabs>
        <w:rPr>
          <w:rFonts w:ascii="Arial" w:hAnsi="Arial"/>
        </w:rPr>
      </w:pPr>
      <w:r w:rsidRPr="25182B53">
        <w:rPr>
          <w:rFonts w:ascii="Arial" w:hAnsi="Arial"/>
        </w:rPr>
        <w:lastRenderedPageBreak/>
        <w:t xml:space="preserve">Submission Documents labeled </w:t>
      </w:r>
      <w:r w:rsidRPr="25182B53">
        <w:rPr>
          <w:rFonts w:ascii="Arial" w:hAnsi="Arial"/>
          <w:b/>
          <w:bCs/>
        </w:rPr>
        <w:t>[name of bidder]</w:t>
      </w:r>
      <w:r w:rsidRPr="25182B53">
        <w:rPr>
          <w:rFonts w:ascii="Arial" w:hAnsi="Arial"/>
        </w:rPr>
        <w:t xml:space="preserve"> </w:t>
      </w:r>
      <w:r w:rsidRPr="25182B53">
        <w:rPr>
          <w:rFonts w:ascii="Arial" w:hAnsi="Arial"/>
          <w:b/>
          <w:bCs/>
        </w:rPr>
        <w:t xml:space="preserve">Submission Documents RFP </w:t>
      </w:r>
      <w:r w:rsidR="00DF56F4" w:rsidRPr="25182B53">
        <w:rPr>
          <w:rFonts w:ascii="Arial" w:hAnsi="Arial"/>
          <w:b/>
          <w:bCs/>
        </w:rPr>
        <w:t>25</w:t>
      </w:r>
      <w:r w:rsidRPr="25182B53">
        <w:rPr>
          <w:rFonts w:ascii="Arial" w:hAnsi="Arial"/>
          <w:b/>
          <w:bCs/>
        </w:rPr>
        <w:t>-</w:t>
      </w:r>
      <w:r w:rsidR="00DF56F4" w:rsidRPr="25182B53">
        <w:rPr>
          <w:rFonts w:ascii="Arial" w:hAnsi="Arial"/>
          <w:b/>
          <w:bCs/>
        </w:rPr>
        <w:t xml:space="preserve">003 </w:t>
      </w:r>
    </w:p>
    <w:p w14:paraId="5414B6F7" w14:textId="3CD13DF7" w:rsidR="005A4980" w:rsidRPr="00232A4E" w:rsidRDefault="005A4980" w:rsidP="00BA2B89">
      <w:pPr>
        <w:pStyle w:val="Header"/>
        <w:numPr>
          <w:ilvl w:val="0"/>
          <w:numId w:val="54"/>
        </w:numPr>
        <w:tabs>
          <w:tab w:val="left" w:pos="2160"/>
        </w:tabs>
        <w:rPr>
          <w:rFonts w:ascii="Arial" w:hAnsi="Arial"/>
        </w:rPr>
      </w:pPr>
      <w:r w:rsidRPr="25182B53">
        <w:rPr>
          <w:rFonts w:ascii="Arial" w:hAnsi="Arial"/>
        </w:rPr>
        <w:t xml:space="preserve">Technical Proposal labeled </w:t>
      </w:r>
      <w:r w:rsidRPr="25182B53">
        <w:rPr>
          <w:rFonts w:ascii="Arial" w:hAnsi="Arial"/>
          <w:b/>
          <w:bCs/>
        </w:rPr>
        <w:t>[name of bidder]</w:t>
      </w:r>
      <w:r w:rsidRPr="25182B53">
        <w:rPr>
          <w:rFonts w:ascii="Arial" w:hAnsi="Arial"/>
        </w:rPr>
        <w:t xml:space="preserve"> </w:t>
      </w:r>
      <w:r w:rsidRPr="25182B53">
        <w:rPr>
          <w:rFonts w:ascii="Arial" w:hAnsi="Arial"/>
          <w:b/>
          <w:bCs/>
        </w:rPr>
        <w:t xml:space="preserve">Technical Proposal RFP </w:t>
      </w:r>
      <w:r w:rsidR="00A96A64" w:rsidRPr="25182B53">
        <w:rPr>
          <w:rFonts w:ascii="Arial" w:hAnsi="Arial"/>
          <w:b/>
          <w:bCs/>
        </w:rPr>
        <w:t>25</w:t>
      </w:r>
      <w:r w:rsidRPr="25182B53">
        <w:rPr>
          <w:rFonts w:ascii="Arial" w:hAnsi="Arial"/>
          <w:b/>
          <w:bCs/>
        </w:rPr>
        <w:t>-</w:t>
      </w:r>
      <w:r w:rsidR="00A96A64" w:rsidRPr="25182B53">
        <w:rPr>
          <w:rFonts w:ascii="Arial" w:hAnsi="Arial"/>
          <w:b/>
          <w:bCs/>
        </w:rPr>
        <w:t xml:space="preserve">003 </w:t>
      </w:r>
    </w:p>
    <w:p w14:paraId="39BBF414" w14:textId="77914F10" w:rsidR="005A4980" w:rsidRPr="00D32C14" w:rsidRDefault="7FD0BCF7" w:rsidP="00BA2B89">
      <w:pPr>
        <w:pStyle w:val="Header"/>
        <w:numPr>
          <w:ilvl w:val="0"/>
          <w:numId w:val="54"/>
        </w:numPr>
        <w:tabs>
          <w:tab w:val="left" w:pos="2160"/>
        </w:tabs>
        <w:rPr>
          <w:rFonts w:ascii="Arial" w:hAnsi="Arial"/>
        </w:rPr>
      </w:pPr>
      <w:r w:rsidRPr="25182B53">
        <w:rPr>
          <w:rFonts w:ascii="Arial" w:hAnsi="Arial"/>
        </w:rPr>
        <w:t xml:space="preserve">Cost Proposal labeled </w:t>
      </w:r>
      <w:r w:rsidRPr="25182B53">
        <w:rPr>
          <w:rFonts w:ascii="Arial" w:hAnsi="Arial"/>
          <w:b/>
          <w:bCs/>
        </w:rPr>
        <w:t>[name of bidder]</w:t>
      </w:r>
      <w:r w:rsidRPr="25182B53">
        <w:rPr>
          <w:rFonts w:ascii="Arial" w:hAnsi="Arial"/>
        </w:rPr>
        <w:t xml:space="preserve"> </w:t>
      </w:r>
      <w:r w:rsidRPr="25182B53">
        <w:rPr>
          <w:rFonts w:ascii="Arial" w:hAnsi="Arial"/>
          <w:b/>
          <w:bCs/>
        </w:rPr>
        <w:t xml:space="preserve">Cost Proposal RFP </w:t>
      </w:r>
      <w:r w:rsidR="2B42DF9A" w:rsidRPr="25182B53">
        <w:rPr>
          <w:rFonts w:ascii="Arial" w:hAnsi="Arial"/>
          <w:b/>
          <w:bCs/>
        </w:rPr>
        <w:t>25-003</w:t>
      </w:r>
    </w:p>
    <w:p w14:paraId="1815966E" w14:textId="7C10E58B" w:rsidR="00D32C14" w:rsidRPr="00232A4E" w:rsidRDefault="00D32C14" w:rsidP="00BA2B89">
      <w:pPr>
        <w:pStyle w:val="Header"/>
        <w:numPr>
          <w:ilvl w:val="0"/>
          <w:numId w:val="54"/>
        </w:numPr>
        <w:tabs>
          <w:tab w:val="left" w:pos="2160"/>
        </w:tabs>
        <w:rPr>
          <w:rFonts w:ascii="Arial" w:hAnsi="Arial"/>
        </w:rPr>
      </w:pPr>
      <w:r w:rsidRPr="00D32C14">
        <w:rPr>
          <w:rFonts w:ascii="Arial" w:hAnsi="Arial"/>
        </w:rPr>
        <w:t xml:space="preserve">Data Security and Privacy Plan </w:t>
      </w:r>
      <w:r w:rsidRPr="25182B53">
        <w:rPr>
          <w:rFonts w:ascii="Arial" w:hAnsi="Arial"/>
          <w:b/>
          <w:bCs/>
        </w:rPr>
        <w:t>[name of bidder]</w:t>
      </w:r>
      <w:r w:rsidRPr="25182B53">
        <w:rPr>
          <w:rFonts w:ascii="Arial" w:hAnsi="Arial"/>
        </w:rPr>
        <w:t xml:space="preserve"> </w:t>
      </w:r>
      <w:r w:rsidRPr="25182B53">
        <w:rPr>
          <w:rFonts w:ascii="Arial" w:hAnsi="Arial"/>
          <w:b/>
          <w:bCs/>
        </w:rPr>
        <w:t>Cost Proposal RFP 25-003</w:t>
      </w:r>
      <w:r>
        <w:rPr>
          <w:rFonts w:ascii="Arial" w:hAnsi="Arial"/>
          <w:b/>
          <w:bCs/>
        </w:rPr>
        <w:t xml:space="preserve"> </w:t>
      </w:r>
    </w:p>
    <w:p w14:paraId="6B947F70" w14:textId="7F871A3C" w:rsidR="005A4980" w:rsidRPr="00232A4E" w:rsidRDefault="005A4980" w:rsidP="25182B53">
      <w:pPr>
        <w:pStyle w:val="Header"/>
        <w:tabs>
          <w:tab w:val="left" w:pos="2160"/>
        </w:tabs>
        <w:rPr>
          <w:rFonts w:ascii="Arial" w:hAnsi="Arial"/>
          <w:b/>
          <w:bCs/>
        </w:rPr>
      </w:pPr>
    </w:p>
    <w:p w14:paraId="12B63A4A" w14:textId="77777777" w:rsidR="00B86A06" w:rsidRPr="00232A4E" w:rsidRDefault="00B86A06" w:rsidP="00B86A06">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73E6E426" w14:textId="77777777" w:rsidR="00B86A06" w:rsidRPr="00232A4E" w:rsidRDefault="00B86A06" w:rsidP="00B86A06">
      <w:pPr>
        <w:pStyle w:val="Header"/>
        <w:tabs>
          <w:tab w:val="left" w:pos="2160"/>
        </w:tabs>
        <w:ind w:left="4320"/>
        <w:rPr>
          <w:rFonts w:ascii="Arial" w:hAnsi="Arial"/>
          <w:b/>
          <w:bCs/>
        </w:rPr>
      </w:pPr>
    </w:p>
    <w:p w14:paraId="628A5BD8" w14:textId="77777777" w:rsidR="00B86A06" w:rsidRPr="00232A4E" w:rsidRDefault="00B86A06" w:rsidP="00B86A06">
      <w:pPr>
        <w:pStyle w:val="Header"/>
        <w:numPr>
          <w:ilvl w:val="0"/>
          <w:numId w:val="53"/>
        </w:numPr>
        <w:tabs>
          <w:tab w:val="left" w:pos="2160"/>
        </w:tabs>
        <w:rPr>
          <w:rFonts w:ascii="Arial" w:hAnsi="Arial"/>
        </w:rPr>
      </w:pPr>
      <w:r>
        <w:rPr>
          <w:rFonts w:ascii="Arial" w:hAnsi="Arial"/>
        </w:rPr>
        <w:t>The equipment and cost proposal</w:t>
      </w:r>
      <w:r w:rsidRPr="00232A4E">
        <w:rPr>
          <w:rFonts w:ascii="Arial" w:hAnsi="Arial"/>
        </w:rPr>
        <w:t xml:space="preserve"> </w:t>
      </w:r>
      <w:r>
        <w:rPr>
          <w:rFonts w:ascii="Arial" w:hAnsi="Arial"/>
        </w:rPr>
        <w:t xml:space="preserve">documents </w:t>
      </w:r>
      <w:r w:rsidRPr="00232A4E">
        <w:rPr>
          <w:rFonts w:ascii="Arial" w:hAnsi="Arial"/>
        </w:rPr>
        <w:t xml:space="preserve">should be submitted in Microsoft Office. PDF files that are editable and Optical Character Recognition (OCR) searchable are acceptable. Please do not submit the </w:t>
      </w:r>
      <w:r>
        <w:rPr>
          <w:rFonts w:ascii="Arial" w:hAnsi="Arial"/>
        </w:rPr>
        <w:t>bid</w:t>
      </w:r>
      <w:r w:rsidRPr="00232A4E">
        <w:rPr>
          <w:rFonts w:ascii="Arial" w:hAnsi="Arial"/>
        </w:rPr>
        <w:t xml:space="preserve"> as a scanned PDF. </w:t>
      </w:r>
    </w:p>
    <w:p w14:paraId="480681E3" w14:textId="6EAC3CF3" w:rsidR="00B86A06" w:rsidRPr="00232A4E" w:rsidRDefault="00B86A06" w:rsidP="00B86A06">
      <w:pPr>
        <w:pStyle w:val="Header"/>
        <w:numPr>
          <w:ilvl w:val="0"/>
          <w:numId w:val="53"/>
        </w:numPr>
        <w:tabs>
          <w:tab w:val="left" w:pos="2160"/>
        </w:tabs>
        <w:rPr>
          <w:rFonts w:ascii="Arial" w:hAnsi="Arial"/>
        </w:rPr>
      </w:pPr>
      <w:r w:rsidRPr="00232A4E">
        <w:rPr>
          <w:rFonts w:ascii="Arial" w:hAnsi="Arial"/>
        </w:rPr>
        <w:t>Submission documents requiring a signature must be signed using one of the methods listed below, and may be submitted in a Microsoft Office, PDF, or JPG document. A scanned PDF is acceptable for these documents.</w:t>
      </w:r>
    </w:p>
    <w:p w14:paraId="3CB1BE4D" w14:textId="77777777" w:rsidR="00B86A06" w:rsidRPr="00232A4E" w:rsidRDefault="00B86A06" w:rsidP="00B86A06">
      <w:pPr>
        <w:pStyle w:val="Header"/>
        <w:numPr>
          <w:ilvl w:val="0"/>
          <w:numId w:val="53"/>
        </w:numPr>
        <w:tabs>
          <w:tab w:val="left" w:pos="2160"/>
        </w:tabs>
        <w:rPr>
          <w:rFonts w:ascii="Arial" w:hAnsi="Arial"/>
        </w:rPr>
      </w:pPr>
      <w:r w:rsidRPr="00232A4E">
        <w:rPr>
          <w:rFonts w:ascii="Arial" w:hAnsi="Arial"/>
        </w:rPr>
        <w:t>The following forms of e-signatures are acceptable:</w:t>
      </w:r>
    </w:p>
    <w:p w14:paraId="09DE6BD7" w14:textId="77777777" w:rsidR="00B86A06" w:rsidRPr="00232A4E" w:rsidRDefault="00B86A06" w:rsidP="00B86A06">
      <w:pPr>
        <w:pStyle w:val="Header"/>
        <w:numPr>
          <w:ilvl w:val="1"/>
          <w:numId w:val="52"/>
        </w:numPr>
        <w:tabs>
          <w:tab w:val="left" w:pos="2160"/>
        </w:tabs>
        <w:rPr>
          <w:rFonts w:ascii="Arial" w:hAnsi="Arial"/>
        </w:rPr>
      </w:pPr>
      <w:r w:rsidRPr="00232A4E">
        <w:rPr>
          <w:rFonts w:ascii="Arial" w:hAnsi="Arial"/>
        </w:rPr>
        <w:t>handwritten signatures on faxed or scanned documents</w:t>
      </w:r>
    </w:p>
    <w:p w14:paraId="34DBBEBE" w14:textId="77777777" w:rsidR="00B86A06" w:rsidRPr="00232A4E" w:rsidRDefault="00B86A06" w:rsidP="00B86A06">
      <w:pPr>
        <w:pStyle w:val="Header"/>
        <w:numPr>
          <w:ilvl w:val="1"/>
          <w:numId w:val="52"/>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6D315C3B" w14:textId="77777777" w:rsidR="00B86A06" w:rsidRPr="00232A4E" w:rsidRDefault="00B86A06" w:rsidP="00B86A06">
      <w:pPr>
        <w:pStyle w:val="Header"/>
        <w:numPr>
          <w:ilvl w:val="1"/>
          <w:numId w:val="52"/>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19AC4224" w14:textId="77777777" w:rsidR="00B86A06" w:rsidRPr="00232A4E" w:rsidRDefault="00B86A06" w:rsidP="00B86A06">
      <w:pPr>
        <w:pStyle w:val="Header"/>
        <w:numPr>
          <w:ilvl w:val="0"/>
          <w:numId w:val="51"/>
        </w:numPr>
        <w:tabs>
          <w:tab w:val="left" w:pos="2160"/>
        </w:tabs>
        <w:rPr>
          <w:rFonts w:ascii="Arial" w:hAnsi="Arial"/>
        </w:rPr>
      </w:pPr>
      <w:r w:rsidRPr="00232A4E">
        <w:rPr>
          <w:rFonts w:ascii="Arial" w:hAnsi="Arial"/>
        </w:rPr>
        <w:t>Unacceptable forms of e-signatures include:</w:t>
      </w:r>
    </w:p>
    <w:p w14:paraId="0072188D" w14:textId="77777777" w:rsidR="00B86A06" w:rsidRPr="00232A4E" w:rsidRDefault="00B86A06" w:rsidP="00B86A06">
      <w:pPr>
        <w:pStyle w:val="Header"/>
        <w:numPr>
          <w:ilvl w:val="1"/>
          <w:numId w:val="50"/>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342498EA" w14:textId="12CBB500" w:rsidR="00B86A06" w:rsidRPr="00232A4E" w:rsidRDefault="00B86A06" w:rsidP="00B86A06">
      <w:pPr>
        <w:pStyle w:val="Header"/>
        <w:numPr>
          <w:ilvl w:val="0"/>
          <w:numId w:val="51"/>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w:t>
      </w:r>
      <w:r w:rsidR="00341543">
        <w:rPr>
          <w:rFonts w:ascii="Arial" w:hAnsi="Arial"/>
        </w:rPr>
        <w:t xml:space="preserve">upload or </w:t>
      </w:r>
      <w:r w:rsidRPr="00232A4E">
        <w:rPr>
          <w:rFonts w:ascii="Arial" w:hAnsi="Arial"/>
        </w:rPr>
        <w:t>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43E975A7" w14:textId="4EF7BBCE" w:rsidR="00341543" w:rsidRPr="00E65CB4" w:rsidRDefault="0093006A" w:rsidP="00E65CB4">
      <w:pPr>
        <w:pStyle w:val="ListParagraph"/>
        <w:numPr>
          <w:ilvl w:val="0"/>
          <w:numId w:val="51"/>
        </w:numPr>
        <w:rPr>
          <w:rFonts w:ascii="Arial" w:hAnsi="Arial"/>
        </w:rPr>
      </w:pPr>
      <w:r w:rsidRPr="00E65CB4">
        <w:rPr>
          <w:rFonts w:ascii="Arial" w:hAnsi="Arial" w:cs="Arial"/>
        </w:rPr>
        <w:t xml:space="preserve">To ensure receipt of your bid, please ensure that the RFP number and title listed on page 1 are accurately entered into the fields “Procurement No” and “Procurement Title/Name” on the </w:t>
      </w:r>
      <w:hyperlink r:id="rId16" w:history="1">
        <w:r w:rsidRPr="00E65CB4">
          <w:rPr>
            <w:rStyle w:val="Hyperlink"/>
            <w:rFonts w:ascii="Arial" w:hAnsi="Arial" w:cs="Arial"/>
          </w:rPr>
          <w:t>online form</w:t>
        </w:r>
      </w:hyperlink>
      <w:r w:rsidRPr="00E65CB4">
        <w:rPr>
          <w:rFonts w:ascii="Arial" w:hAnsi="Arial" w:cs="Arial"/>
        </w:rPr>
        <w:t xml:space="preserve">. Failure to include this information may result in the bid not being received by the deadline or considered for award. Please enter only the procurement number without “RFP” or “#.” For technical assistance please email </w:t>
      </w:r>
      <w:hyperlink r:id="rId17" w:history="1">
        <w:r w:rsidRPr="00E65CB4">
          <w:rPr>
            <w:rStyle w:val="Hyperlink"/>
            <w:rFonts w:ascii="Arial" w:hAnsi="Arial" w:cs="Arial"/>
          </w:rPr>
          <w:t>cauhighqsupport@nysed.gov</w:t>
        </w:r>
      </w:hyperlink>
      <w:r w:rsidRPr="00E65CB4">
        <w:rPr>
          <w:rFonts w:ascii="Arial" w:hAnsi="Arial" w:cs="Arial"/>
        </w:rPr>
        <w:t xml:space="preserve"> . </w:t>
      </w:r>
      <w:r w:rsidR="00341543" w:rsidRPr="00E65CB4">
        <w:rPr>
          <w:rFonts w:ascii="Arial" w:hAnsi="Arial"/>
        </w:rPr>
        <w:br w:type="page"/>
      </w:r>
    </w:p>
    <w:p w14:paraId="760E2BBE" w14:textId="77777777" w:rsidR="00D45D8C" w:rsidRPr="00CB22C2" w:rsidRDefault="00D45D8C" w:rsidP="00D45D8C">
      <w:pPr>
        <w:rPr>
          <w:rFonts w:ascii="Arial" w:hAnsi="Arial"/>
        </w:rPr>
      </w:pPr>
    </w:p>
    <w:p w14:paraId="1094011C" w14:textId="2C204BAD" w:rsidR="00D45D8C" w:rsidRPr="00341543" w:rsidRDefault="00D45D8C" w:rsidP="0049207C">
      <w:pPr>
        <w:pStyle w:val="Heading2"/>
        <w:jc w:val="left"/>
        <w:rPr>
          <w:szCs w:val="24"/>
        </w:rPr>
      </w:pPr>
      <w:r w:rsidRPr="00341543">
        <w:rPr>
          <w:szCs w:val="24"/>
        </w:rPr>
        <w:t>1.)</w:t>
      </w:r>
      <w:r w:rsidRPr="00341543">
        <w:rPr>
          <w:szCs w:val="24"/>
        </w:rPr>
        <w:tab/>
      </w:r>
      <w:r w:rsidRPr="00341543">
        <w:rPr>
          <w:szCs w:val="24"/>
          <w:u w:val="single"/>
        </w:rPr>
        <w:t>Description of Services to be Performed</w:t>
      </w:r>
    </w:p>
    <w:p w14:paraId="18FB36A9" w14:textId="77777777" w:rsidR="00D45D8C" w:rsidRPr="00CB22C2" w:rsidRDefault="00D45D8C" w:rsidP="00D45D8C">
      <w:pPr>
        <w:rPr>
          <w:rFonts w:ascii="Arial" w:hAnsi="Arial"/>
        </w:rPr>
      </w:pPr>
    </w:p>
    <w:p w14:paraId="786CC0AA" w14:textId="77777777" w:rsidR="00D45D8C" w:rsidRPr="0041264D" w:rsidRDefault="00D45D8C" w:rsidP="0041264D">
      <w:pPr>
        <w:pStyle w:val="Heading3"/>
        <w:rPr>
          <w:u w:val="none"/>
        </w:rPr>
      </w:pPr>
      <w:r w:rsidRPr="0041264D">
        <w:rPr>
          <w:u w:val="none"/>
        </w:rPr>
        <w:t>Work Statement and Specifications</w:t>
      </w:r>
    </w:p>
    <w:p w14:paraId="7F2840B3" w14:textId="77777777" w:rsidR="00D45D8C" w:rsidRPr="00CB22C2" w:rsidRDefault="00D45D8C" w:rsidP="00D45D8C">
      <w:pPr>
        <w:rPr>
          <w:rFonts w:ascii="Arial" w:hAnsi="Arial"/>
          <w:b/>
        </w:rPr>
      </w:pPr>
    </w:p>
    <w:p w14:paraId="46471879" w14:textId="7A71CFC1"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3082C721" w14:textId="77777777" w:rsidR="00D45D8C" w:rsidRDefault="00D45D8C" w:rsidP="00D45D8C">
      <w:pPr>
        <w:rPr>
          <w:rFonts w:ascii="Arial" w:hAnsi="Arial"/>
        </w:rPr>
      </w:pPr>
    </w:p>
    <w:p w14:paraId="47300A0F" w14:textId="77777777" w:rsidR="003824D0" w:rsidRDefault="003824D0" w:rsidP="003824D0">
      <w:pPr>
        <w:keepNext/>
        <w:outlineLvl w:val="2"/>
        <w:rPr>
          <w:rFonts w:ascii="Arial" w:hAnsi="Arial" w:cs="Arial"/>
          <w:szCs w:val="24"/>
        </w:rPr>
      </w:pPr>
      <w:r w:rsidRPr="00D16040">
        <w:rPr>
          <w:rFonts w:ascii="Arial" w:hAnsi="Arial"/>
          <w:b/>
        </w:rPr>
        <w:t xml:space="preserve">Minority and Women-Owned Business Enterprise (M/WBE) Participation Goals Pursuant to Article 15-A of the New York State Executive Law </w:t>
      </w:r>
      <w:r>
        <w:rPr>
          <w:rFonts w:ascii="Arial" w:hAnsi="Arial"/>
          <w:b/>
        </w:rPr>
        <w:br/>
      </w:r>
      <w:r>
        <w:rPr>
          <w:rFonts w:ascii="Arial" w:hAnsi="Arial" w:cs="Arial"/>
        </w:rPr>
        <w:br/>
        <w:t>NYSED has not established M/WBE goals for this procurement. Nevertheless, NYSED remains committed to promoting the participation of certified Minority and Women-Owned Business Enterprises to the greatest extent possible. Therefore, NYSED strongly encourages bidders to seek New York State certified M/WBE subcontractors and suppliers at a participation rate of 30%.</w:t>
      </w:r>
    </w:p>
    <w:p w14:paraId="16B3E583" w14:textId="77777777" w:rsidR="003824D0" w:rsidRPr="00CB22C2" w:rsidRDefault="003824D0" w:rsidP="00D45D8C">
      <w:pPr>
        <w:rPr>
          <w:rFonts w:ascii="Arial" w:hAnsi="Arial"/>
        </w:rPr>
      </w:pPr>
    </w:p>
    <w:p w14:paraId="34B5852A" w14:textId="782C3EF5" w:rsidR="000E12CE" w:rsidRDefault="000E12CE" w:rsidP="25182B53">
      <w:pPr>
        <w:ind w:left="360" w:right="720"/>
        <w:rPr>
          <w:rFonts w:ascii="Arial" w:hAnsi="Arial" w:cs="Arial"/>
          <w:b/>
          <w:bCs/>
        </w:rPr>
      </w:pPr>
    </w:p>
    <w:p w14:paraId="32C26B29" w14:textId="21EEB6C1" w:rsidR="000E12CE" w:rsidRPr="0041264D" w:rsidRDefault="11E87C25" w:rsidP="000E12CE">
      <w:pPr>
        <w:pStyle w:val="Heading3"/>
        <w:rPr>
          <w:u w:val="none"/>
        </w:rPr>
      </w:pPr>
      <w:r>
        <w:rPr>
          <w:u w:val="none"/>
        </w:rPr>
        <w:t xml:space="preserve">Service-Disabled Veteran-Owned Business (SDVOB) Participation Goals Pursuant to </w:t>
      </w:r>
      <w:r w:rsidR="2E672ADA">
        <w:rPr>
          <w:u w:val="none"/>
        </w:rPr>
        <w:t>Article 3 of the Veterans’ Services Law</w:t>
      </w:r>
    </w:p>
    <w:p w14:paraId="6795C1A2" w14:textId="77777777" w:rsidR="000E12CE" w:rsidRPr="002351C8" w:rsidRDefault="000E12CE" w:rsidP="000E12CE">
      <w:pPr>
        <w:rPr>
          <w:rFonts w:ascii="Arial" w:hAnsi="Arial"/>
          <w:b/>
        </w:rPr>
      </w:pPr>
    </w:p>
    <w:p w14:paraId="6152547C" w14:textId="5E59DDEC" w:rsidR="000E12CE" w:rsidRDefault="00000000" w:rsidP="1689F6D2">
      <w:pPr>
        <w:rPr>
          <w:rFonts w:ascii="Arial" w:hAnsi="Arial"/>
          <w:b/>
          <w:bCs/>
        </w:rPr>
      </w:pPr>
      <w:hyperlink r:id="rId18" w:history="1">
        <w:r w:rsidR="78D6E106">
          <w:rPr>
            <w:rStyle w:val="Hyperlink"/>
            <w:rFonts w:ascii="Arial" w:hAnsi="Arial" w:cs="Arial"/>
            <w:color w:val="004DD1"/>
            <w:shd w:val="clear" w:color="auto" w:fill="FFFFFF"/>
          </w:rPr>
          <w:t>Article 3 of the Veterans’ Services Law</w:t>
        </w:r>
      </w:hyperlink>
      <w:r w:rsidR="78D6E106">
        <w:rPr>
          <w:rFonts w:ascii="Arial" w:hAnsi="Arial" w:cs="Arial"/>
          <w:color w:val="000000"/>
          <w:shd w:val="clear" w:color="auto" w:fill="FFFFFF"/>
        </w:rPr>
        <w:t> allows eligible Veteran business owners to get certified as a New York State Service-Disabled Veteran-Owned Business (SDVOB). The goal of </w:t>
      </w:r>
      <w:r w:rsidR="78D6E106" w:rsidRPr="0034512F">
        <w:rPr>
          <w:rFonts w:ascii="Arial" w:hAnsi="Arial" w:cs="Arial"/>
          <w:shd w:val="clear" w:color="auto" w:fill="FFFFFF"/>
        </w:rPr>
        <w:t>Article 3</w:t>
      </w:r>
      <w:r w:rsidR="78D6E106">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38076CF4">
        <w:rPr>
          <w:rFonts w:ascii="Arial" w:hAnsi="Arial"/>
        </w:rPr>
        <w:t xml:space="preserve"> To this end, NYSED strongly encourages bidders to make </w:t>
      </w:r>
      <w:r w:rsidR="38076CF4" w:rsidRPr="00474592">
        <w:rPr>
          <w:rFonts w:ascii="Arial" w:hAnsi="Arial"/>
        </w:rPr>
        <w:t xml:space="preserve">maximum possible use of </w:t>
      </w:r>
      <w:r w:rsidR="38076CF4">
        <w:rPr>
          <w:rFonts w:ascii="Arial" w:hAnsi="Arial"/>
        </w:rPr>
        <w:t>SDVOBs as subcontractors and/or suppliers under this contract,</w:t>
      </w:r>
      <w:r w:rsidR="38076CF4" w:rsidRPr="00474592">
        <w:rPr>
          <w:rFonts w:ascii="Arial" w:hAnsi="Arial"/>
        </w:rPr>
        <w:t xml:space="preserve"> consistent with </w:t>
      </w:r>
      <w:r w:rsidR="38076CF4">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19" w:history="1">
        <w:r w:rsidR="38076CF4" w:rsidRPr="00214484">
          <w:rPr>
            <w:rStyle w:val="Hyperlink"/>
            <w:rFonts w:ascii="Arial" w:hAnsi="Arial"/>
          </w:rPr>
          <w:t>Office of General Services, Division of Service-Disabled Veterans’ Business Development website</w:t>
        </w:r>
      </w:hyperlink>
      <w:r w:rsidR="38076CF4">
        <w:rPr>
          <w:rStyle w:val="Hyperlink"/>
          <w:rFonts w:ascii="Arial" w:hAnsi="Arial"/>
        </w:rPr>
        <w:t>.</w:t>
      </w:r>
    </w:p>
    <w:p w14:paraId="2E7FF463" w14:textId="77777777" w:rsidR="007229AB" w:rsidRDefault="007229AB" w:rsidP="00D45D8C">
      <w:pPr>
        <w:rPr>
          <w:rFonts w:ascii="Arial" w:hAnsi="Arial"/>
          <w:b/>
        </w:rPr>
      </w:pPr>
    </w:p>
    <w:p w14:paraId="12791DEC" w14:textId="38A39900" w:rsidR="00D45D8C" w:rsidRPr="00CB22C2" w:rsidRDefault="00D45D8C" w:rsidP="00C74D72">
      <w:pPr>
        <w:pStyle w:val="Heading3"/>
        <w:rPr>
          <w:b w:val="0"/>
        </w:rPr>
      </w:pPr>
      <w:r w:rsidRPr="0041264D">
        <w:rPr>
          <w:u w:val="none"/>
        </w:rPr>
        <w:t>Background</w:t>
      </w:r>
    </w:p>
    <w:p w14:paraId="2C79CAB2" w14:textId="77777777" w:rsidR="00E9498B" w:rsidRPr="00E9498B" w:rsidRDefault="00E9498B" w:rsidP="00E9498B">
      <w:pPr>
        <w:spacing w:before="100" w:beforeAutospacing="1" w:after="100" w:afterAutospacing="1" w:line="280" w:lineRule="atLeast"/>
        <w:rPr>
          <w:rFonts w:ascii="Arial" w:hAnsi="Arial" w:cs="Arial"/>
          <w:b/>
          <w:bCs/>
          <w:color w:val="000000"/>
          <w:szCs w:val="24"/>
        </w:rPr>
      </w:pPr>
      <w:r w:rsidRPr="00E9498B">
        <w:rPr>
          <w:rFonts w:ascii="Arial" w:hAnsi="Arial" w:cs="Arial"/>
          <w:b/>
          <w:bCs/>
          <w:color w:val="000000"/>
          <w:szCs w:val="24"/>
        </w:rPr>
        <w:t>Vocational Rehabilitation Mediation</w:t>
      </w:r>
    </w:p>
    <w:p w14:paraId="5761E31B" w14:textId="77777777" w:rsidR="00E9498B" w:rsidRPr="00E9498B" w:rsidRDefault="00E9498B" w:rsidP="00E9498B">
      <w:pPr>
        <w:spacing w:line="280" w:lineRule="atLeast"/>
        <w:jc w:val="both"/>
        <w:rPr>
          <w:rFonts w:ascii="Arial" w:hAnsi="Arial" w:cs="Arial"/>
          <w:color w:val="000000"/>
          <w:szCs w:val="24"/>
        </w:rPr>
      </w:pPr>
      <w:r w:rsidRPr="00E9498B">
        <w:rPr>
          <w:rFonts w:ascii="Arial" w:hAnsi="Arial" w:cs="Arial"/>
          <w:szCs w:val="24"/>
        </w:rPr>
        <w:t>The Rehabilitation Act as Amended in 1998 mandated that “Each state shall establish procedures for mediation of, and procedures for review through an impartial due process hearing of, determinations made by personnel of the designated State unit that affect the provision of VR services to applicants.”</w:t>
      </w:r>
      <w:r w:rsidRPr="00E9498B">
        <w:rPr>
          <w:rFonts w:ascii="Arial" w:hAnsi="Arial" w:cs="Arial"/>
          <w:b/>
          <w:bCs/>
          <w:color w:val="000000"/>
          <w:szCs w:val="24"/>
        </w:rPr>
        <w:t xml:space="preserve"> </w:t>
      </w:r>
      <w:r w:rsidRPr="00E9498B">
        <w:rPr>
          <w:rFonts w:ascii="Arial" w:hAnsi="Arial" w:cs="Arial"/>
          <w:color w:val="000000"/>
          <w:szCs w:val="24"/>
        </w:rPr>
        <w:t xml:space="preserve">The requirements of the law indicate that procedures must ensure that the mediation process is voluntary and is made available upon request. </w:t>
      </w:r>
    </w:p>
    <w:p w14:paraId="615277D8" w14:textId="77777777" w:rsidR="00E9498B" w:rsidRPr="00E9498B" w:rsidRDefault="00E9498B" w:rsidP="00E9498B">
      <w:pPr>
        <w:spacing w:line="280" w:lineRule="atLeast"/>
        <w:jc w:val="both"/>
        <w:rPr>
          <w:rFonts w:ascii="Arial" w:hAnsi="Arial" w:cs="Arial"/>
          <w:color w:val="000000"/>
          <w:szCs w:val="24"/>
        </w:rPr>
      </w:pPr>
    </w:p>
    <w:p w14:paraId="33CC8F08" w14:textId="77777777" w:rsidR="00E9498B" w:rsidRPr="00E9498B" w:rsidRDefault="00E9498B" w:rsidP="00E9498B">
      <w:pPr>
        <w:spacing w:after="120"/>
        <w:jc w:val="both"/>
        <w:rPr>
          <w:rFonts w:ascii="Arial" w:hAnsi="Arial" w:cs="Arial"/>
          <w:szCs w:val="24"/>
        </w:rPr>
      </w:pPr>
      <w:r w:rsidRPr="00E9498B">
        <w:rPr>
          <w:rFonts w:ascii="Arial" w:hAnsi="Arial" w:cs="Arial"/>
          <w:szCs w:val="24"/>
          <w:u w:val="single"/>
        </w:rPr>
        <w:t>Qualifications for VR Mediators</w:t>
      </w:r>
    </w:p>
    <w:p w14:paraId="67327472" w14:textId="5C6A3C68" w:rsidR="00E9498B" w:rsidRPr="00C74D72" w:rsidRDefault="7D6CB9CF" w:rsidP="1689F6D2">
      <w:pPr>
        <w:widowControl w:val="0"/>
        <w:numPr>
          <w:ilvl w:val="0"/>
          <w:numId w:val="36"/>
        </w:numPr>
        <w:spacing w:after="200" w:line="276" w:lineRule="auto"/>
        <w:jc w:val="both"/>
        <w:rPr>
          <w:rFonts w:ascii="Arial" w:hAnsi="Arial" w:cs="Arial"/>
        </w:rPr>
      </w:pPr>
      <w:r w:rsidRPr="25182B53">
        <w:rPr>
          <w:rFonts w:ascii="Arial" w:hAnsi="Arial" w:cs="Arial"/>
        </w:rPr>
        <w:t xml:space="preserve">Mediators must </w:t>
      </w:r>
      <w:r w:rsidRPr="25182B53">
        <w:rPr>
          <w:rFonts w:ascii="Arial" w:hAnsi="Arial" w:cs="Arial"/>
          <w:color w:val="000000" w:themeColor="text1"/>
        </w:rPr>
        <w:t>be qualified and impartial, trained in effective mediation techniques and knowledgeable in the laws, regulations and policies relating to the provision of VR services;</w:t>
      </w:r>
    </w:p>
    <w:p w14:paraId="7779FF22" w14:textId="5A1F2977" w:rsidR="7DD4FF27" w:rsidRDefault="2B1EB20F" w:rsidP="1689F6D2">
      <w:pPr>
        <w:widowControl w:val="0"/>
        <w:numPr>
          <w:ilvl w:val="0"/>
          <w:numId w:val="36"/>
        </w:numPr>
        <w:spacing w:after="200" w:line="276" w:lineRule="auto"/>
        <w:jc w:val="both"/>
        <w:rPr>
          <w:rFonts w:ascii="Arial" w:hAnsi="Arial" w:cs="Arial"/>
          <w:color w:val="000000" w:themeColor="text1"/>
        </w:rPr>
      </w:pPr>
      <w:r w:rsidRPr="2B1EB20F">
        <w:rPr>
          <w:rFonts w:ascii="Arial" w:hAnsi="Arial" w:cs="Arial"/>
          <w:color w:val="000000" w:themeColor="text1"/>
        </w:rPr>
        <w:t xml:space="preserve">Mediators must be trained by the Unified Court </w:t>
      </w:r>
      <w:proofErr w:type="gramStart"/>
      <w:r w:rsidRPr="2B1EB20F">
        <w:rPr>
          <w:rFonts w:ascii="Arial" w:hAnsi="Arial" w:cs="Arial"/>
          <w:color w:val="000000" w:themeColor="text1"/>
        </w:rPr>
        <w:t>System,</w:t>
      </w:r>
      <w:proofErr w:type="gramEnd"/>
      <w:r w:rsidRPr="2B1EB20F">
        <w:rPr>
          <w:rFonts w:ascii="Arial" w:hAnsi="Arial" w:cs="Arial"/>
          <w:color w:val="000000" w:themeColor="text1"/>
        </w:rPr>
        <w:t xml:space="preserve"> the bidder will provide ACCES-VR specific training;</w:t>
      </w:r>
    </w:p>
    <w:p w14:paraId="3A7A81B9" w14:textId="09F9BB66" w:rsidR="00E9498B" w:rsidRPr="00C74D72" w:rsidRDefault="00E9498B" w:rsidP="00BA2B89">
      <w:pPr>
        <w:widowControl w:val="0"/>
        <w:numPr>
          <w:ilvl w:val="0"/>
          <w:numId w:val="36"/>
        </w:numPr>
        <w:spacing w:after="200" w:line="276" w:lineRule="auto"/>
        <w:jc w:val="both"/>
        <w:rPr>
          <w:rFonts w:ascii="Arial" w:hAnsi="Arial" w:cs="Arial"/>
          <w:szCs w:val="24"/>
        </w:rPr>
      </w:pPr>
      <w:r w:rsidRPr="00C74D72">
        <w:rPr>
          <w:rFonts w:ascii="Arial" w:hAnsi="Arial" w:cs="Arial"/>
          <w:szCs w:val="24"/>
        </w:rPr>
        <w:lastRenderedPageBreak/>
        <w:t>Mediators must be neutral, not employees of ACCES-VR or employed by a vocational program doing business with ACCES-VR;</w:t>
      </w:r>
    </w:p>
    <w:p w14:paraId="1883341D" w14:textId="03CC1D86" w:rsidR="00E9498B" w:rsidRPr="00C74D72" w:rsidRDefault="2CE4ADA1" w:rsidP="24E6C31C">
      <w:pPr>
        <w:widowControl w:val="0"/>
        <w:numPr>
          <w:ilvl w:val="0"/>
          <w:numId w:val="36"/>
        </w:numPr>
        <w:spacing w:after="200" w:line="280" w:lineRule="atLeast"/>
        <w:jc w:val="both"/>
        <w:rPr>
          <w:rFonts w:ascii="Arial" w:hAnsi="Arial" w:cs="Arial"/>
          <w:color w:val="000000"/>
        </w:rPr>
      </w:pPr>
      <w:r w:rsidRPr="24E6C31C">
        <w:rPr>
          <w:rFonts w:ascii="Arial" w:hAnsi="Arial" w:cs="Arial"/>
        </w:rPr>
        <w:t>Mediators must not have any personal or financial interest that would conflict with their objectivity; ACCES-VR is provided with a list of trained mediators from the contractor.</w:t>
      </w:r>
    </w:p>
    <w:p w14:paraId="7C72F16E" w14:textId="02231D36" w:rsidR="00E9498B" w:rsidRPr="00E9498B" w:rsidRDefault="798E12A2" w:rsidP="00E9498B">
      <w:pPr>
        <w:jc w:val="both"/>
        <w:rPr>
          <w:rFonts w:ascii="Arial" w:hAnsi="Arial" w:cs="Arial"/>
        </w:rPr>
      </w:pPr>
      <w:r w:rsidRPr="798E12A2">
        <w:rPr>
          <w:rFonts w:ascii="Arial" w:hAnsi="Arial" w:cs="Arial"/>
        </w:rPr>
        <w:t xml:space="preserve">ACCES-VR Due Process Policy 105.00 addresses due process and covers the required procedures for the VR Mediation program. This policy is available on the </w:t>
      </w:r>
      <w:hyperlink r:id="rId20">
        <w:r w:rsidRPr="798E12A2">
          <w:rPr>
            <w:rStyle w:val="Hyperlink"/>
            <w:rFonts w:ascii="Arial" w:hAnsi="Arial" w:cs="Arial"/>
          </w:rPr>
          <w:t>ACCES website</w:t>
        </w:r>
      </w:hyperlink>
      <w:r w:rsidRPr="798E12A2">
        <w:rPr>
          <w:rFonts w:ascii="Arial" w:hAnsi="Arial" w:cs="Arial"/>
        </w:rPr>
        <w:t>.</w:t>
      </w:r>
    </w:p>
    <w:p w14:paraId="2C42C5AD" w14:textId="77777777" w:rsidR="00A94BFD" w:rsidRDefault="00A94BFD" w:rsidP="00E9498B">
      <w:pPr>
        <w:jc w:val="both"/>
        <w:rPr>
          <w:rFonts w:ascii="Arial" w:hAnsi="Arial" w:cs="Arial"/>
          <w:u w:val="single"/>
        </w:rPr>
      </w:pPr>
    </w:p>
    <w:p w14:paraId="45141762" w14:textId="4BA8F819" w:rsidR="00E9498B" w:rsidRPr="00E9498B" w:rsidRDefault="2CE4ADA1" w:rsidP="00E9498B">
      <w:pPr>
        <w:jc w:val="both"/>
        <w:rPr>
          <w:rFonts w:ascii="Arial" w:hAnsi="Arial" w:cs="Arial"/>
        </w:rPr>
      </w:pPr>
      <w:r w:rsidRPr="24E6C31C">
        <w:rPr>
          <w:rFonts w:ascii="Arial" w:hAnsi="Arial" w:cs="Arial"/>
          <w:u w:val="single"/>
        </w:rPr>
        <w:t>Mediation Procedures:</w:t>
      </w:r>
      <w:r w:rsidRPr="24E6C31C">
        <w:rPr>
          <w:rFonts w:ascii="Arial" w:hAnsi="Arial" w:cs="Arial"/>
        </w:rPr>
        <w:t xml:space="preserve">  </w:t>
      </w:r>
    </w:p>
    <w:p w14:paraId="43F3A335" w14:textId="0846AC33" w:rsidR="00E9498B" w:rsidRPr="004448AD" w:rsidRDefault="7E00DB59" w:rsidP="1689F6D2">
      <w:pPr>
        <w:widowControl w:val="0"/>
        <w:numPr>
          <w:ilvl w:val="0"/>
          <w:numId w:val="36"/>
        </w:numPr>
        <w:spacing w:after="200" w:line="276" w:lineRule="auto"/>
        <w:jc w:val="both"/>
        <w:rPr>
          <w:rFonts w:ascii="Arial" w:hAnsi="Arial" w:cs="Arial"/>
        </w:rPr>
      </w:pPr>
      <w:bookmarkStart w:id="0" w:name="_Hlk532469965"/>
      <w:bookmarkStart w:id="1" w:name="_Hlk532470195"/>
      <w:r w:rsidRPr="24E6C31C">
        <w:rPr>
          <w:rFonts w:ascii="Arial" w:hAnsi="Arial" w:cs="Arial"/>
        </w:rPr>
        <w:t>Applicants or recipients of VR services must complete a VR-711 Request for Due Process form to request due process.</w:t>
      </w:r>
    </w:p>
    <w:p w14:paraId="375063AA" w14:textId="0568E199" w:rsidR="55F784A9" w:rsidRDefault="55F784A9" w:rsidP="1689F6D2">
      <w:pPr>
        <w:widowControl w:val="0"/>
        <w:spacing w:after="200" w:line="276" w:lineRule="auto"/>
        <w:ind w:left="720"/>
        <w:jc w:val="both"/>
        <w:rPr>
          <w:rFonts w:ascii="Arial" w:hAnsi="Arial" w:cs="Arial"/>
        </w:rPr>
      </w:pPr>
      <w:r w:rsidRPr="25182B53">
        <w:rPr>
          <w:rFonts w:ascii="Arial" w:hAnsi="Arial" w:cs="Arial"/>
        </w:rPr>
        <w:t>Note- ACCES-VR policies and the VR-711 For</w:t>
      </w:r>
      <w:r w:rsidR="0007B6ED" w:rsidRPr="25182B53">
        <w:rPr>
          <w:rFonts w:ascii="Arial" w:hAnsi="Arial" w:cs="Arial"/>
        </w:rPr>
        <w:t>m</w:t>
      </w:r>
      <w:r w:rsidRPr="25182B53">
        <w:rPr>
          <w:rFonts w:ascii="Arial" w:hAnsi="Arial" w:cs="Arial"/>
        </w:rPr>
        <w:t xml:space="preserve"> are available on the </w:t>
      </w:r>
      <w:hyperlink r:id="rId21" w:history="1">
        <w:r w:rsidRPr="25182B53">
          <w:rPr>
            <w:rStyle w:val="Hyperlink"/>
            <w:rFonts w:ascii="Arial" w:hAnsi="Arial" w:cs="Arial"/>
          </w:rPr>
          <w:t>ACCES-VR Website</w:t>
        </w:r>
      </w:hyperlink>
      <w:r w:rsidRPr="25182B53">
        <w:rPr>
          <w:rFonts w:ascii="Arial" w:hAnsi="Arial" w:cs="Arial"/>
        </w:rPr>
        <w:t>.</w:t>
      </w:r>
    </w:p>
    <w:p w14:paraId="3CE05A04" w14:textId="3B73ADD2" w:rsidR="004448AD" w:rsidRPr="00180039" w:rsidRDefault="00E9498B" w:rsidP="25182B53">
      <w:pPr>
        <w:widowControl w:val="0"/>
        <w:numPr>
          <w:ilvl w:val="0"/>
          <w:numId w:val="36"/>
        </w:numPr>
        <w:spacing w:after="200" w:line="276" w:lineRule="auto"/>
        <w:jc w:val="both"/>
        <w:rPr>
          <w:rFonts w:ascii="Arial" w:hAnsi="Arial" w:cs="Arial"/>
        </w:rPr>
      </w:pPr>
      <w:r w:rsidRPr="25182B53">
        <w:rPr>
          <w:rFonts w:ascii="Arial" w:hAnsi="Arial" w:cs="Arial"/>
        </w:rPr>
        <w:t>The applicant or recipient of VR services may request mediation in two ways</w:t>
      </w:r>
      <w:r w:rsidR="00180039" w:rsidRPr="25182B53">
        <w:rPr>
          <w:rFonts w:ascii="Arial" w:hAnsi="Arial" w:cs="Arial"/>
        </w:rPr>
        <w:t>:</w:t>
      </w:r>
    </w:p>
    <w:p w14:paraId="5E7EE319" w14:textId="2850BFF1" w:rsidR="00E9498B" w:rsidRPr="004448AD" w:rsidRDefault="7D6CB9CF" w:rsidP="1689F6D2">
      <w:pPr>
        <w:widowControl w:val="0"/>
        <w:numPr>
          <w:ilvl w:val="1"/>
          <w:numId w:val="36"/>
        </w:numPr>
        <w:spacing w:after="200" w:line="276" w:lineRule="auto"/>
        <w:jc w:val="both"/>
        <w:rPr>
          <w:rFonts w:ascii="Arial" w:hAnsi="Arial" w:cs="Arial"/>
        </w:rPr>
      </w:pPr>
      <w:r w:rsidRPr="19480F48">
        <w:rPr>
          <w:rFonts w:ascii="Arial" w:hAnsi="Arial" w:cs="Arial"/>
          <w:color w:val="000000" w:themeColor="text1"/>
        </w:rPr>
        <w:t>Complete the VR-711; then the District Office (DO) will contact the Community Dispute Resolution Center (CDRC) and forward the VR-711 to them; or</w:t>
      </w:r>
    </w:p>
    <w:p w14:paraId="22802819" w14:textId="192EC5BC" w:rsidR="00E9498B" w:rsidRPr="00C74D72" w:rsidRDefault="7D6CB9CF" w:rsidP="1689F6D2">
      <w:pPr>
        <w:widowControl w:val="0"/>
        <w:numPr>
          <w:ilvl w:val="1"/>
          <w:numId w:val="36"/>
        </w:numPr>
        <w:spacing w:after="200" w:line="276" w:lineRule="auto"/>
        <w:jc w:val="both"/>
        <w:rPr>
          <w:rFonts w:ascii="Arial" w:hAnsi="Arial" w:cs="Arial"/>
        </w:rPr>
      </w:pPr>
      <w:r w:rsidRPr="07DAB3EC">
        <w:rPr>
          <w:rFonts w:ascii="Arial" w:hAnsi="Arial" w:cs="Arial"/>
          <w:color w:val="000000" w:themeColor="text1"/>
        </w:rPr>
        <w:t>The applicant or recipient of VR services may contact the CDRC directly. The CDRC should ensure that a VR-711 form is completed (it describes the issue for mediation), signed and dated and submits the original to the appropriate ACCES-VR District Office</w:t>
      </w:r>
      <w:r w:rsidR="614255F5" w:rsidRPr="07DAB3EC">
        <w:rPr>
          <w:rFonts w:ascii="Arial" w:hAnsi="Arial" w:cs="Arial"/>
          <w:color w:val="000000" w:themeColor="text1"/>
        </w:rPr>
        <w:t xml:space="preserve"> (DO)</w:t>
      </w:r>
      <w:r w:rsidRPr="07DAB3EC">
        <w:rPr>
          <w:rFonts w:ascii="Arial" w:hAnsi="Arial" w:cs="Arial"/>
          <w:color w:val="000000" w:themeColor="text1"/>
        </w:rPr>
        <w:t xml:space="preserve">.  The CDRC </w:t>
      </w:r>
      <w:r w:rsidRPr="07DAB3EC">
        <w:rPr>
          <w:rFonts w:ascii="Arial" w:hAnsi="Arial" w:cs="Arial"/>
          <w:b/>
          <w:bCs/>
          <w:color w:val="000000" w:themeColor="text1"/>
        </w:rPr>
        <w:t>must</w:t>
      </w:r>
      <w:r w:rsidRPr="07DAB3EC">
        <w:rPr>
          <w:rFonts w:ascii="Arial" w:hAnsi="Arial" w:cs="Arial"/>
          <w:color w:val="000000" w:themeColor="text1"/>
        </w:rPr>
        <w:t xml:space="preserve"> have a discussion with the District Office Manager/Assistant Manager, Director of Counseling or designee before providing any billable service. After contacting the DO, the CDRC then completes the intake and schedules with both parties and Client Assistance Program-Disability Rights New York (CAP/DRNY) if involved. Individuals must be notified by mail and/or email of a scheduled mediation session;</w:t>
      </w:r>
      <w:bookmarkEnd w:id="0"/>
    </w:p>
    <w:p w14:paraId="714B2249" w14:textId="69A3FFE6" w:rsidR="00E9498B" w:rsidRPr="00C74D72" w:rsidRDefault="00E9498B" w:rsidP="07DAB3EC">
      <w:pPr>
        <w:widowControl w:val="0"/>
        <w:numPr>
          <w:ilvl w:val="0"/>
          <w:numId w:val="36"/>
        </w:numPr>
        <w:spacing w:after="200" w:line="276" w:lineRule="auto"/>
        <w:jc w:val="both"/>
        <w:rPr>
          <w:rFonts w:ascii="Arial" w:hAnsi="Arial" w:cs="Arial"/>
        </w:rPr>
      </w:pPr>
      <w:r w:rsidRPr="07DAB3EC">
        <w:rPr>
          <w:rFonts w:ascii="Arial" w:hAnsi="Arial" w:cs="Arial"/>
        </w:rPr>
        <w:t>The CDRC schedules the mediation, which must be scheduled in a timely manner (conducted within 21 days of receipt of a signed due process request) and held in a location that is convenient and accessible to the parties to the dispute (usually the CDRC location);</w:t>
      </w:r>
    </w:p>
    <w:p w14:paraId="6A6F3E22" w14:textId="2F935754" w:rsidR="00E9498B" w:rsidRPr="00E9498B" w:rsidRDefault="00180039" w:rsidP="6C220157">
      <w:pPr>
        <w:numPr>
          <w:ilvl w:val="0"/>
          <w:numId w:val="36"/>
        </w:numPr>
        <w:spacing w:after="200" w:line="276" w:lineRule="auto"/>
        <w:contextualSpacing/>
        <w:jc w:val="both"/>
        <w:rPr>
          <w:rFonts w:ascii="Arial" w:eastAsia="Calibri" w:hAnsi="Arial" w:cs="Arial"/>
        </w:rPr>
      </w:pPr>
      <w:r w:rsidRPr="25182B53">
        <w:rPr>
          <w:rFonts w:ascii="Arial" w:eastAsia="Calibri" w:hAnsi="Arial" w:cs="Arial"/>
        </w:rPr>
        <w:t>C</w:t>
      </w:r>
      <w:r w:rsidR="586E2341" w:rsidRPr="25182B53">
        <w:rPr>
          <w:rFonts w:ascii="Arial" w:eastAsia="Calibri" w:hAnsi="Arial" w:cs="Arial"/>
        </w:rPr>
        <w:t>ustomers</w:t>
      </w:r>
      <w:r w:rsidR="00E9498B" w:rsidRPr="25182B53">
        <w:rPr>
          <w:rFonts w:ascii="Arial" w:eastAsia="Calibri" w:hAnsi="Arial" w:cs="Arial"/>
        </w:rPr>
        <w:t xml:space="preserve"> should be prepared to describe the factual background regarding the dispute and to discuss their desired outcome;</w:t>
      </w:r>
    </w:p>
    <w:p w14:paraId="48AF82AE" w14:textId="77777777" w:rsidR="00E9498B" w:rsidRPr="00E9498B" w:rsidRDefault="00E9498B" w:rsidP="00E9498B">
      <w:pPr>
        <w:jc w:val="both"/>
        <w:rPr>
          <w:rFonts w:ascii="Arial" w:hAnsi="Arial" w:cs="Arial"/>
        </w:rPr>
      </w:pPr>
    </w:p>
    <w:p w14:paraId="10352F5F" w14:textId="1E0DBEB8" w:rsidR="00E9498B" w:rsidRPr="00E9498B" w:rsidRDefault="5AFA73C9" w:rsidP="6C220157">
      <w:pPr>
        <w:numPr>
          <w:ilvl w:val="0"/>
          <w:numId w:val="36"/>
        </w:numPr>
        <w:spacing w:after="200" w:line="276" w:lineRule="auto"/>
        <w:contextualSpacing/>
        <w:jc w:val="both"/>
        <w:rPr>
          <w:rFonts w:ascii="Arial" w:eastAsia="Calibri" w:hAnsi="Arial" w:cs="Arial"/>
        </w:rPr>
      </w:pPr>
      <w:r w:rsidRPr="19480F48">
        <w:rPr>
          <w:rFonts w:ascii="Arial" w:eastAsia="Calibri" w:hAnsi="Arial" w:cs="Arial"/>
        </w:rPr>
        <w:t>Customers</w:t>
      </w:r>
      <w:r w:rsidR="00E9498B" w:rsidRPr="19480F48">
        <w:rPr>
          <w:rFonts w:ascii="Arial" w:eastAsia="Calibri" w:hAnsi="Arial" w:cs="Arial"/>
        </w:rPr>
        <w:t xml:space="preserve"> involved in mediation may present whatever evidence they wish in support of their position; </w:t>
      </w:r>
    </w:p>
    <w:p w14:paraId="6367010A" w14:textId="77777777" w:rsidR="00E9498B" w:rsidRPr="00E9498B" w:rsidRDefault="00E9498B" w:rsidP="00E9498B">
      <w:pPr>
        <w:jc w:val="both"/>
        <w:rPr>
          <w:rFonts w:ascii="Arial" w:hAnsi="Arial" w:cs="Arial"/>
        </w:rPr>
      </w:pPr>
    </w:p>
    <w:p w14:paraId="019FB8F3" w14:textId="77777777" w:rsidR="00E9498B" w:rsidRPr="00E9498B" w:rsidRDefault="00E9498B" w:rsidP="00BA2B89">
      <w:pPr>
        <w:numPr>
          <w:ilvl w:val="0"/>
          <w:numId w:val="36"/>
        </w:numPr>
        <w:spacing w:after="200" w:line="276" w:lineRule="auto"/>
        <w:contextualSpacing/>
        <w:jc w:val="both"/>
        <w:rPr>
          <w:rFonts w:ascii="Arial" w:eastAsia="Calibri" w:hAnsi="Arial" w:cs="Arial"/>
          <w:szCs w:val="24"/>
        </w:rPr>
      </w:pPr>
      <w:r w:rsidRPr="00E9498B">
        <w:rPr>
          <w:rFonts w:ascii="Arial" w:eastAsia="Calibri" w:hAnsi="Arial" w:cs="Arial"/>
          <w:szCs w:val="24"/>
        </w:rPr>
        <w:t>ACCES-VR will be represented by the District Office Manager (or designee) and must be prepared to describe the legal and policy context around which the dispute arose, including factual details of the situation;</w:t>
      </w:r>
    </w:p>
    <w:p w14:paraId="6786ED5C" w14:textId="77777777" w:rsidR="00E9498B" w:rsidRPr="00E9498B" w:rsidRDefault="00E9498B" w:rsidP="00E9498B">
      <w:pPr>
        <w:jc w:val="both"/>
        <w:rPr>
          <w:rFonts w:ascii="Arial" w:hAnsi="Arial" w:cs="Arial"/>
        </w:rPr>
      </w:pPr>
    </w:p>
    <w:bookmarkEnd w:id="1"/>
    <w:p w14:paraId="3E4CCD45" w14:textId="77777777" w:rsidR="00E9498B" w:rsidRPr="00E9498B" w:rsidRDefault="00E9498B" w:rsidP="00BA2B89">
      <w:pPr>
        <w:numPr>
          <w:ilvl w:val="0"/>
          <w:numId w:val="36"/>
        </w:numPr>
        <w:spacing w:after="200" w:line="276" w:lineRule="auto"/>
        <w:contextualSpacing/>
        <w:jc w:val="both"/>
        <w:rPr>
          <w:rFonts w:ascii="Arial" w:eastAsia="Calibri" w:hAnsi="Arial" w:cs="Arial"/>
          <w:szCs w:val="24"/>
        </w:rPr>
      </w:pPr>
      <w:r w:rsidRPr="00E9498B">
        <w:rPr>
          <w:rFonts w:ascii="Arial" w:eastAsia="Calibri" w:hAnsi="Arial" w:cs="Arial"/>
          <w:szCs w:val="24"/>
        </w:rPr>
        <w:t>The mediator will facilitate the discussion;</w:t>
      </w:r>
    </w:p>
    <w:p w14:paraId="236BB61F" w14:textId="77777777" w:rsidR="00E9498B" w:rsidRPr="00E9498B" w:rsidRDefault="00E9498B" w:rsidP="00E9498B">
      <w:pPr>
        <w:ind w:left="720"/>
        <w:contextualSpacing/>
        <w:rPr>
          <w:rFonts w:ascii="Arial" w:eastAsia="Calibri" w:hAnsi="Arial" w:cs="Arial"/>
          <w:szCs w:val="24"/>
        </w:rPr>
      </w:pPr>
    </w:p>
    <w:p w14:paraId="763685DF" w14:textId="77777777" w:rsidR="00E9498B" w:rsidRPr="00E9498B" w:rsidRDefault="00E9498B" w:rsidP="00BA2B89">
      <w:pPr>
        <w:numPr>
          <w:ilvl w:val="0"/>
          <w:numId w:val="36"/>
        </w:numPr>
        <w:spacing w:after="200" w:line="276" w:lineRule="auto"/>
        <w:contextualSpacing/>
        <w:jc w:val="both"/>
        <w:rPr>
          <w:rFonts w:ascii="Arial" w:eastAsia="Calibri" w:hAnsi="Arial" w:cs="Arial"/>
          <w:szCs w:val="24"/>
        </w:rPr>
      </w:pPr>
      <w:r w:rsidRPr="00E9498B">
        <w:rPr>
          <w:rFonts w:ascii="Arial" w:eastAsia="Calibri" w:hAnsi="Arial" w:cs="Arial"/>
          <w:szCs w:val="24"/>
        </w:rPr>
        <w:t>In case of a postponement, it is the mediator’s responsibility to contact all parties including the individual, the individual’s advocate CAP-DRNY if involved, and ACCES-VR.</w:t>
      </w:r>
    </w:p>
    <w:p w14:paraId="24BAA836" w14:textId="77777777" w:rsidR="00E9498B" w:rsidRPr="00E9498B" w:rsidRDefault="00E9498B" w:rsidP="00E9498B">
      <w:pPr>
        <w:jc w:val="both"/>
        <w:rPr>
          <w:rFonts w:ascii="Arial" w:hAnsi="Arial" w:cs="Arial"/>
        </w:rPr>
      </w:pPr>
      <w:r w:rsidRPr="00E9498B">
        <w:rPr>
          <w:rFonts w:ascii="Arial" w:hAnsi="Arial" w:cs="Arial"/>
        </w:rPr>
        <w:t xml:space="preserve"> </w:t>
      </w:r>
    </w:p>
    <w:p w14:paraId="4561D28E" w14:textId="257D49D6" w:rsidR="0084333A" w:rsidRPr="00E9498B" w:rsidRDefault="798E12A2" w:rsidP="00E9498B">
      <w:pPr>
        <w:jc w:val="both"/>
        <w:rPr>
          <w:rFonts w:ascii="Arial" w:hAnsi="Arial" w:cs="Arial"/>
        </w:rPr>
      </w:pPr>
      <w:r w:rsidRPr="798E12A2">
        <w:rPr>
          <w:rFonts w:ascii="Arial" w:hAnsi="Arial" w:cs="Arial"/>
        </w:rPr>
        <w:lastRenderedPageBreak/>
        <w:t>Mediation does not involve findings of facts or the strict weighing of evidence as may be required in an impartial due process hearing. Mediation relies on the good faith efforts of both the customers and ACCES-VR to communicate and work together to reach their own agreement to resolve the dispute. The focus is on a resolution and not on who is right or wrong. ACCES-VR may not agree to a resolution that is contrary to State or federal law, regulation or ACCES-VR policy.</w:t>
      </w:r>
    </w:p>
    <w:p w14:paraId="05FF7E41" w14:textId="77777777" w:rsidR="00E9498B" w:rsidRPr="00E9498B" w:rsidRDefault="00E9498B" w:rsidP="00E9498B">
      <w:pPr>
        <w:jc w:val="both"/>
        <w:rPr>
          <w:rFonts w:ascii="Arial" w:hAnsi="Arial" w:cs="Arial"/>
        </w:rPr>
      </w:pPr>
    </w:p>
    <w:p w14:paraId="1F217915" w14:textId="495E0116" w:rsidR="00E9498B" w:rsidRDefault="00E9498B" w:rsidP="00E9498B">
      <w:pPr>
        <w:ind w:right="720"/>
        <w:jc w:val="both"/>
        <w:rPr>
          <w:rFonts w:ascii="Arial" w:hAnsi="Arial" w:cs="Arial"/>
          <w:b/>
          <w:szCs w:val="24"/>
        </w:rPr>
      </w:pPr>
      <w:r w:rsidRPr="00E9498B">
        <w:rPr>
          <w:rFonts w:ascii="Arial" w:hAnsi="Arial" w:cs="Arial"/>
          <w:b/>
          <w:szCs w:val="24"/>
        </w:rPr>
        <w:t xml:space="preserve">Purpose </w:t>
      </w:r>
    </w:p>
    <w:p w14:paraId="14144E13" w14:textId="77777777" w:rsidR="00C74D72" w:rsidRPr="00E9498B" w:rsidRDefault="00C74D72" w:rsidP="00E9498B">
      <w:pPr>
        <w:ind w:right="720"/>
        <w:jc w:val="both"/>
        <w:rPr>
          <w:rFonts w:ascii="Arial" w:hAnsi="Arial" w:cs="Arial"/>
          <w:b/>
          <w:szCs w:val="24"/>
        </w:rPr>
      </w:pPr>
    </w:p>
    <w:p w14:paraId="622ECFE7" w14:textId="77777777" w:rsidR="00E9498B" w:rsidRPr="00E9498B" w:rsidRDefault="00E9498B" w:rsidP="00E9498B">
      <w:pPr>
        <w:spacing w:after="120"/>
        <w:ind w:right="720"/>
        <w:jc w:val="both"/>
        <w:rPr>
          <w:rFonts w:ascii="Arial" w:hAnsi="Arial" w:cs="Arial"/>
          <w:szCs w:val="24"/>
        </w:rPr>
      </w:pPr>
      <w:r w:rsidRPr="00E9498B">
        <w:rPr>
          <w:rFonts w:ascii="Arial" w:hAnsi="Arial" w:cs="Arial"/>
          <w:szCs w:val="24"/>
        </w:rPr>
        <w:t xml:space="preserve">The Statewide mediation service contract awardee will: </w:t>
      </w:r>
    </w:p>
    <w:p w14:paraId="38EAB061" w14:textId="77777777" w:rsidR="00E9498B" w:rsidRPr="00E9498B" w:rsidRDefault="00E9498B" w:rsidP="25182B53">
      <w:pPr>
        <w:numPr>
          <w:ilvl w:val="0"/>
          <w:numId w:val="55"/>
        </w:numPr>
        <w:spacing w:after="120" w:line="276" w:lineRule="auto"/>
        <w:ind w:right="720"/>
        <w:jc w:val="both"/>
        <w:rPr>
          <w:rFonts w:ascii="Arial" w:hAnsi="Arial" w:cs="Arial"/>
        </w:rPr>
      </w:pPr>
      <w:r w:rsidRPr="25182B53">
        <w:rPr>
          <w:rFonts w:ascii="Arial" w:hAnsi="Arial" w:cs="Arial"/>
        </w:rPr>
        <w:t>Ensure that high-quality mediation services are available to all ACCES-VR applicants and recipients of ACCES-VR services across the state to resolve conflicts with ACCES-VR;</w:t>
      </w:r>
    </w:p>
    <w:p w14:paraId="5AE34003" w14:textId="2B3AB605" w:rsidR="00C74D72" w:rsidRPr="00E9498B" w:rsidRDefault="00E9498B" w:rsidP="25182B53">
      <w:pPr>
        <w:numPr>
          <w:ilvl w:val="0"/>
          <w:numId w:val="55"/>
        </w:numPr>
        <w:spacing w:after="120" w:line="276" w:lineRule="auto"/>
        <w:ind w:right="36"/>
        <w:jc w:val="both"/>
        <w:rPr>
          <w:rFonts w:ascii="Arial" w:hAnsi="Arial" w:cs="Arial"/>
          <w:b/>
          <w:bCs/>
        </w:rPr>
      </w:pPr>
      <w:r w:rsidRPr="25182B53">
        <w:rPr>
          <w:rFonts w:ascii="Arial" w:hAnsi="Arial" w:cs="Arial"/>
        </w:rPr>
        <w:t>Coordinate mediation services for NYS ACCES-VR;</w:t>
      </w:r>
    </w:p>
    <w:p w14:paraId="4584DEFE" w14:textId="548F16D6" w:rsidR="00E9498B" w:rsidRPr="00E9498B" w:rsidRDefault="798E12A2" w:rsidP="25182B53">
      <w:pPr>
        <w:numPr>
          <w:ilvl w:val="0"/>
          <w:numId w:val="55"/>
        </w:numPr>
        <w:spacing w:after="120" w:line="276" w:lineRule="auto"/>
        <w:ind w:right="36"/>
        <w:jc w:val="both"/>
        <w:rPr>
          <w:rFonts w:ascii="Arial" w:hAnsi="Arial" w:cs="Arial"/>
          <w:b/>
          <w:bCs/>
        </w:rPr>
      </w:pPr>
      <w:r w:rsidRPr="798E12A2">
        <w:rPr>
          <w:rFonts w:ascii="Arial" w:hAnsi="Arial" w:cs="Arial"/>
        </w:rPr>
        <w:t>Coordinate access to an adequate pool of trained, qualified and competent VR mediators via initial training and ongoing professional development;</w:t>
      </w:r>
    </w:p>
    <w:p w14:paraId="156BA099" w14:textId="77777777" w:rsidR="00E9498B" w:rsidRPr="00E9498B" w:rsidRDefault="00E9498B" w:rsidP="25182B53">
      <w:pPr>
        <w:numPr>
          <w:ilvl w:val="0"/>
          <w:numId w:val="55"/>
        </w:numPr>
        <w:spacing w:after="120" w:line="276" w:lineRule="auto"/>
        <w:ind w:right="36"/>
        <w:jc w:val="both"/>
        <w:rPr>
          <w:rFonts w:ascii="Arial" w:hAnsi="Arial" w:cs="Arial"/>
          <w:b/>
          <w:bCs/>
        </w:rPr>
      </w:pPr>
      <w:r w:rsidRPr="25182B53">
        <w:rPr>
          <w:rFonts w:ascii="Arial" w:hAnsi="Arial" w:cs="Arial"/>
        </w:rPr>
        <w:t>Maintain a website that describes and promotes the benefits of VR mediation in New York State; and</w:t>
      </w:r>
    </w:p>
    <w:p w14:paraId="6BD41C96" w14:textId="01D3F4DE" w:rsidR="00E9498B" w:rsidRPr="00C74D72" w:rsidRDefault="00E9498B" w:rsidP="25182B53">
      <w:pPr>
        <w:numPr>
          <w:ilvl w:val="0"/>
          <w:numId w:val="55"/>
        </w:numPr>
        <w:spacing w:after="200" w:line="276" w:lineRule="auto"/>
        <w:jc w:val="both"/>
        <w:rPr>
          <w:rFonts w:ascii="Arial" w:hAnsi="Arial" w:cs="Arial"/>
        </w:rPr>
      </w:pPr>
      <w:r w:rsidRPr="25182B53">
        <w:rPr>
          <w:rFonts w:ascii="Arial" w:hAnsi="Arial" w:cs="Arial"/>
        </w:rPr>
        <w:t>Promote mediation through outreach and district office education.</w:t>
      </w:r>
    </w:p>
    <w:p w14:paraId="4359A0C6" w14:textId="77777777" w:rsidR="00E9498B" w:rsidRPr="00E9498B" w:rsidRDefault="2CE4ADA1" w:rsidP="00E9498B">
      <w:pPr>
        <w:jc w:val="both"/>
        <w:rPr>
          <w:rFonts w:ascii="Arial" w:hAnsi="Arial" w:cs="Arial"/>
        </w:rPr>
      </w:pPr>
      <w:r w:rsidRPr="24E6C31C">
        <w:rPr>
          <w:rFonts w:ascii="Arial" w:hAnsi="Arial" w:cs="Arial"/>
        </w:rPr>
        <w:t>ACCES-VR participates in approximately 12-16 mediations per year. However, with ongoing outreach the number of mediations has increased annually. The number typically increases by 1 to 3 new cases each year.</w:t>
      </w:r>
    </w:p>
    <w:p w14:paraId="6079B68D" w14:textId="77777777" w:rsidR="00E9498B" w:rsidRPr="00E9498B" w:rsidRDefault="00E9498B" w:rsidP="00E9498B">
      <w:pPr>
        <w:jc w:val="both"/>
        <w:rPr>
          <w:rFonts w:ascii="Arial" w:hAnsi="Arial" w:cs="Arial"/>
        </w:rPr>
      </w:pPr>
    </w:p>
    <w:p w14:paraId="4B7D962A" w14:textId="385D2B45" w:rsidR="00D45D8C" w:rsidRDefault="2CE4ADA1">
      <w:pPr>
        <w:jc w:val="both"/>
        <w:rPr>
          <w:rFonts w:ascii="Arial" w:hAnsi="Arial" w:cs="Arial"/>
        </w:rPr>
      </w:pPr>
      <w:bookmarkStart w:id="2" w:name="_Hlk532467039"/>
      <w:r w:rsidRPr="24E6C31C">
        <w:rPr>
          <w:rFonts w:ascii="Arial" w:hAnsi="Arial" w:cs="Arial"/>
        </w:rPr>
        <w:t>Mediators are trained volunteers and are not compensated.  The bidder awarded the contract is not responsible for any costs incurred by the mediator for the mediation.  However, if the mediator travels over 35 miles to attend a training conference, the vendor will be responsible for the mileage expense and lodging if required.  See Travel Requirements section.</w:t>
      </w:r>
      <w:bookmarkEnd w:id="2"/>
    </w:p>
    <w:p w14:paraId="17817F60" w14:textId="77777777" w:rsidR="00205AB9" w:rsidRDefault="00205AB9">
      <w:pPr>
        <w:jc w:val="both"/>
        <w:rPr>
          <w:rFonts w:ascii="Arial" w:hAnsi="Arial" w:cs="Arial"/>
        </w:rPr>
      </w:pPr>
    </w:p>
    <w:p w14:paraId="7C904A58" w14:textId="77777777" w:rsidR="00205AB9" w:rsidRPr="00CB22C2" w:rsidRDefault="00205AB9" w:rsidP="00205AB9">
      <w:pPr>
        <w:pStyle w:val="Heading3"/>
        <w:rPr>
          <w:u w:val="none"/>
        </w:rPr>
      </w:pPr>
      <w:r>
        <w:rPr>
          <w:u w:val="none"/>
        </w:rPr>
        <w:t>Staffing Requirements</w:t>
      </w:r>
    </w:p>
    <w:p w14:paraId="46811970" w14:textId="5E9AD0C6" w:rsidR="00205AB9" w:rsidRDefault="525BB76C" w:rsidP="00205AB9">
      <w:pPr>
        <w:jc w:val="both"/>
        <w:rPr>
          <w:rFonts w:ascii="Arial" w:hAnsi="Arial" w:cs="Arial"/>
          <w:b/>
          <w:bCs/>
        </w:rPr>
      </w:pPr>
      <w:r w:rsidRPr="525BB76C">
        <w:rPr>
          <w:rFonts w:ascii="Arial" w:hAnsi="Arial" w:cs="Arial"/>
        </w:rPr>
        <w:t xml:space="preserve">The </w:t>
      </w:r>
      <w:r w:rsidR="00032522">
        <w:rPr>
          <w:rFonts w:ascii="Arial" w:hAnsi="Arial" w:cs="Arial"/>
        </w:rPr>
        <w:t>contractor</w:t>
      </w:r>
      <w:r w:rsidRPr="525BB76C">
        <w:rPr>
          <w:rFonts w:ascii="Arial" w:hAnsi="Arial" w:cs="Arial"/>
        </w:rPr>
        <w:t xml:space="preserve"> should agree to the Staffing Requirements found below</w:t>
      </w:r>
      <w:r w:rsidR="00032522">
        <w:rPr>
          <w:rFonts w:ascii="Arial" w:hAnsi="Arial" w:cs="Arial"/>
        </w:rPr>
        <w:t>.</w:t>
      </w:r>
    </w:p>
    <w:p w14:paraId="61B9C71C" w14:textId="77777777" w:rsidR="00205AB9" w:rsidRPr="00CB22C2" w:rsidRDefault="00205AB9" w:rsidP="00205AB9">
      <w:pPr>
        <w:jc w:val="both"/>
        <w:rPr>
          <w:rFonts w:ascii="Arial" w:hAnsi="Arial" w:cs="Arial"/>
        </w:rPr>
      </w:pPr>
    </w:p>
    <w:p w14:paraId="2F186CD1" w14:textId="77777777" w:rsidR="00205AB9" w:rsidRPr="00101BF4" w:rsidRDefault="7E70747A" w:rsidP="00205AB9">
      <w:pPr>
        <w:numPr>
          <w:ilvl w:val="0"/>
          <w:numId w:val="39"/>
        </w:numPr>
        <w:spacing w:after="200" w:line="276" w:lineRule="auto"/>
        <w:contextualSpacing/>
        <w:jc w:val="both"/>
        <w:rPr>
          <w:rFonts w:ascii="Arial" w:hAnsi="Arial"/>
        </w:rPr>
      </w:pPr>
      <w:r w:rsidRPr="7E70747A">
        <w:rPr>
          <w:rFonts w:ascii="Arial" w:hAnsi="Arial"/>
        </w:rPr>
        <w:t>Bidders should have a minimum of three (3) years’ experience providing alternative dispute resolution processes in vocational rehabilitation and be familiar with effective mediation techniques in vocational rehabilitation that include creating a collaborative environment where all parties can express their concern. Mediators should be trained in practicing active listening, asking open-ended questions, and summarizing discussions to ensure clarity</w:t>
      </w:r>
    </w:p>
    <w:p w14:paraId="57135A20" w14:textId="77777777" w:rsidR="00205AB9" w:rsidRPr="00101BF4" w:rsidRDefault="00205AB9" w:rsidP="00205AB9">
      <w:pPr>
        <w:spacing w:after="120"/>
        <w:ind w:left="360"/>
        <w:jc w:val="both"/>
        <w:rPr>
          <w:rFonts w:ascii="Arial" w:hAnsi="Arial" w:cs="Arial"/>
          <w:color w:val="000000"/>
          <w:shd w:val="clear" w:color="auto" w:fill="FFFFFF"/>
        </w:rPr>
      </w:pPr>
    </w:p>
    <w:p w14:paraId="1C75736A" w14:textId="3D106B87" w:rsidR="00205AB9" w:rsidRPr="00101BF4" w:rsidRDefault="00205AB9" w:rsidP="00205AB9">
      <w:pPr>
        <w:numPr>
          <w:ilvl w:val="0"/>
          <w:numId w:val="39"/>
        </w:numPr>
        <w:spacing w:after="120" w:line="276" w:lineRule="auto"/>
        <w:jc w:val="both"/>
        <w:rPr>
          <w:rFonts w:ascii="Arial" w:hAnsi="Arial" w:cs="Arial"/>
          <w:color w:val="000000"/>
          <w:shd w:val="clear" w:color="auto" w:fill="FFFFFF"/>
        </w:rPr>
      </w:pPr>
      <w:r w:rsidRPr="00101BF4">
        <w:rPr>
          <w:rFonts w:ascii="Arial" w:hAnsi="Arial" w:cs="Arial"/>
          <w:color w:val="000000"/>
          <w:shd w:val="clear" w:color="auto" w:fill="FFFFFF"/>
        </w:rPr>
        <w:t xml:space="preserve">Bidders </w:t>
      </w:r>
      <w:r>
        <w:rPr>
          <w:rFonts w:ascii="Arial" w:hAnsi="Arial" w:cs="Arial"/>
          <w:color w:val="000000"/>
          <w:shd w:val="clear" w:color="auto" w:fill="FFFFFF"/>
        </w:rPr>
        <w:t>should</w:t>
      </w:r>
      <w:r w:rsidR="00A94BFD">
        <w:rPr>
          <w:rFonts w:ascii="Arial" w:hAnsi="Arial" w:cs="Arial"/>
          <w:color w:val="000000"/>
          <w:shd w:val="clear" w:color="auto" w:fill="FFFFFF"/>
        </w:rPr>
        <w:t xml:space="preserve"> </w:t>
      </w:r>
      <w:r w:rsidRPr="00101BF4">
        <w:rPr>
          <w:rFonts w:ascii="Arial" w:hAnsi="Arial" w:cs="Arial"/>
          <w:color w:val="000000"/>
          <w:shd w:val="clear" w:color="auto" w:fill="FFFFFF"/>
        </w:rPr>
        <w:t xml:space="preserve">demonstrate appropriate staffing. Appropriate staffing for the statewide mediation program </w:t>
      </w:r>
      <w:r>
        <w:rPr>
          <w:rFonts w:ascii="Arial" w:hAnsi="Arial" w:cs="Arial"/>
          <w:color w:val="000000"/>
          <w:shd w:val="clear" w:color="auto" w:fill="FFFFFF"/>
        </w:rPr>
        <w:t>should</w:t>
      </w:r>
      <w:r w:rsidRPr="00101BF4">
        <w:rPr>
          <w:rFonts w:ascii="Arial" w:hAnsi="Arial" w:cs="Arial"/>
          <w:color w:val="000000"/>
          <w:shd w:val="clear" w:color="auto" w:fill="FFFFFF"/>
        </w:rPr>
        <w:t xml:space="preserve"> include:</w:t>
      </w:r>
    </w:p>
    <w:p w14:paraId="60D971A9" w14:textId="77777777" w:rsidR="00205AB9" w:rsidRPr="00101BF4" w:rsidRDefault="00205AB9" w:rsidP="00205AB9">
      <w:pPr>
        <w:numPr>
          <w:ilvl w:val="0"/>
          <w:numId w:val="38"/>
        </w:numPr>
        <w:spacing w:after="200" w:line="276" w:lineRule="auto"/>
        <w:jc w:val="both"/>
        <w:rPr>
          <w:rFonts w:ascii="Arial" w:hAnsi="Arial" w:cs="Arial"/>
          <w:color w:val="000000"/>
          <w:shd w:val="clear" w:color="auto" w:fill="FFFFFF"/>
        </w:rPr>
      </w:pPr>
      <w:r w:rsidRPr="00101BF4">
        <w:rPr>
          <w:rFonts w:ascii="Arial" w:hAnsi="Arial" w:cs="Arial"/>
          <w:color w:val="000000"/>
          <w:shd w:val="clear" w:color="auto" w:fill="FFFFFF"/>
        </w:rPr>
        <w:t xml:space="preserve">A Project Manager for the oversight of vocational rehabilitation mediation.  The position </w:t>
      </w:r>
      <w:r>
        <w:rPr>
          <w:rFonts w:ascii="Arial" w:hAnsi="Arial" w:cs="Arial"/>
          <w:color w:val="000000"/>
          <w:shd w:val="clear" w:color="auto" w:fill="FFFFFF"/>
        </w:rPr>
        <w:t>should</w:t>
      </w:r>
      <w:r w:rsidRPr="00101BF4">
        <w:rPr>
          <w:rFonts w:ascii="Arial" w:hAnsi="Arial" w:cs="Arial"/>
          <w:color w:val="000000"/>
          <w:shd w:val="clear" w:color="auto" w:fill="FFFFFF"/>
        </w:rPr>
        <w:t xml:space="preserve"> be filled by one individual.  This individual </w:t>
      </w:r>
      <w:r>
        <w:rPr>
          <w:rFonts w:ascii="Arial" w:hAnsi="Arial" w:cs="Arial"/>
          <w:color w:val="000000"/>
          <w:shd w:val="clear" w:color="auto" w:fill="FFFFFF"/>
        </w:rPr>
        <w:t>should</w:t>
      </w:r>
      <w:r w:rsidRPr="00101BF4">
        <w:rPr>
          <w:rFonts w:ascii="Arial" w:hAnsi="Arial" w:cs="Arial"/>
          <w:color w:val="000000"/>
          <w:shd w:val="clear" w:color="auto" w:fill="FFFFFF"/>
        </w:rPr>
        <w:t xml:space="preserve"> have a minimum of a bachelor's degree. </w:t>
      </w:r>
    </w:p>
    <w:p w14:paraId="10EA5D87" w14:textId="77777777" w:rsidR="00205AB9" w:rsidRPr="0049207C" w:rsidRDefault="00205AB9" w:rsidP="00205AB9">
      <w:pPr>
        <w:numPr>
          <w:ilvl w:val="0"/>
          <w:numId w:val="38"/>
        </w:numPr>
        <w:spacing w:after="120" w:line="276" w:lineRule="auto"/>
        <w:jc w:val="both"/>
        <w:rPr>
          <w:rFonts w:ascii="Arial" w:hAnsi="Arial"/>
        </w:rPr>
      </w:pPr>
      <w:r w:rsidRPr="0049207C">
        <w:rPr>
          <w:rFonts w:ascii="Arial" w:hAnsi="Arial" w:cs="Arial"/>
          <w:color w:val="000000"/>
          <w:shd w:val="clear" w:color="auto" w:fill="FFFFFF"/>
        </w:rPr>
        <w:t xml:space="preserve">An administrative assistant to attend to daily office duties and maintain communication and facilitate coordination with Community Dispute Resolution Centers. The position </w:t>
      </w:r>
      <w:r>
        <w:rPr>
          <w:rFonts w:ascii="Arial" w:hAnsi="Arial" w:cs="Arial"/>
          <w:color w:val="000000"/>
          <w:shd w:val="clear" w:color="auto" w:fill="FFFFFF"/>
        </w:rPr>
        <w:t>should</w:t>
      </w:r>
      <w:r w:rsidRPr="0049207C">
        <w:rPr>
          <w:rFonts w:ascii="Arial" w:hAnsi="Arial" w:cs="Arial"/>
          <w:color w:val="000000"/>
          <w:shd w:val="clear" w:color="auto" w:fill="FFFFFF"/>
        </w:rPr>
        <w:t xml:space="preserve"> be filled by one individual.  </w:t>
      </w:r>
    </w:p>
    <w:p w14:paraId="603F13B7" w14:textId="77777777" w:rsidR="00205AB9" w:rsidRPr="00B22C00" w:rsidRDefault="00205AB9" w:rsidP="00146F49">
      <w:pPr>
        <w:jc w:val="both"/>
        <w:rPr>
          <w:rFonts w:ascii="Arial" w:hAnsi="Arial" w:cs="Arial"/>
        </w:rPr>
      </w:pPr>
    </w:p>
    <w:p w14:paraId="2BF6A246" w14:textId="77777777" w:rsidR="00D45D8C" w:rsidRPr="00CB22C2" w:rsidRDefault="00D45D8C" w:rsidP="00D45D8C">
      <w:pPr>
        <w:rPr>
          <w:rFonts w:ascii="Arial" w:hAnsi="Arial"/>
          <w:b/>
        </w:rPr>
      </w:pPr>
    </w:p>
    <w:p w14:paraId="2FBC292E" w14:textId="77777777" w:rsidR="00D45D8C" w:rsidRPr="0041264D" w:rsidRDefault="00D45D8C" w:rsidP="0041264D">
      <w:pPr>
        <w:pStyle w:val="Heading3"/>
        <w:rPr>
          <w:u w:val="none"/>
        </w:rPr>
      </w:pPr>
      <w:bookmarkStart w:id="3" w:name="_Hlk175226666"/>
      <w:r w:rsidRPr="0041264D">
        <w:rPr>
          <w:u w:val="none"/>
        </w:rPr>
        <w:t>Deliverables and/or Project Description</w:t>
      </w:r>
    </w:p>
    <w:p w14:paraId="608483B4" w14:textId="77777777" w:rsidR="00D45D8C" w:rsidRPr="00CB22C2" w:rsidRDefault="00D45D8C" w:rsidP="00D45D8C">
      <w:pPr>
        <w:rPr>
          <w:rFonts w:ascii="Arial" w:hAnsi="Arial"/>
          <w:b/>
        </w:rPr>
      </w:pPr>
    </w:p>
    <w:p w14:paraId="0352EC1E" w14:textId="77777777" w:rsidR="00E9498B" w:rsidRPr="00E9498B" w:rsidRDefault="00E9498B" w:rsidP="00E9498B">
      <w:pPr>
        <w:autoSpaceDE w:val="0"/>
        <w:autoSpaceDN w:val="0"/>
        <w:adjustRightInd w:val="0"/>
        <w:jc w:val="both"/>
        <w:rPr>
          <w:rFonts w:ascii="Arial" w:hAnsi="Arial" w:cs="Arial"/>
          <w:szCs w:val="24"/>
        </w:rPr>
      </w:pPr>
      <w:r w:rsidRPr="00E9498B">
        <w:rPr>
          <w:rFonts w:ascii="Arial" w:hAnsi="Arial" w:cs="Arial"/>
          <w:szCs w:val="24"/>
        </w:rPr>
        <w:t>The vendor shall:</w:t>
      </w:r>
    </w:p>
    <w:p w14:paraId="1F38EEAD" w14:textId="77777777" w:rsidR="00E9498B" w:rsidRPr="00E9498B" w:rsidRDefault="00E9498B" w:rsidP="00E9498B">
      <w:pPr>
        <w:autoSpaceDE w:val="0"/>
        <w:autoSpaceDN w:val="0"/>
        <w:adjustRightInd w:val="0"/>
        <w:jc w:val="both"/>
        <w:rPr>
          <w:rFonts w:ascii="Arial" w:hAnsi="Arial" w:cs="Arial"/>
          <w:szCs w:val="24"/>
        </w:rPr>
      </w:pPr>
    </w:p>
    <w:p w14:paraId="66292A08" w14:textId="5E565057" w:rsidR="00E9498B" w:rsidRPr="00E9498B" w:rsidRDefault="00E9498B" w:rsidP="25182B53">
      <w:pPr>
        <w:numPr>
          <w:ilvl w:val="0"/>
          <w:numId w:val="21"/>
        </w:numPr>
        <w:spacing w:after="200" w:line="276" w:lineRule="auto"/>
        <w:contextualSpacing/>
        <w:jc w:val="both"/>
        <w:rPr>
          <w:rFonts w:ascii="Arial" w:eastAsia="Calibri" w:hAnsi="Arial" w:cs="Arial"/>
        </w:rPr>
      </w:pPr>
      <w:r w:rsidRPr="25182B53">
        <w:rPr>
          <w:rFonts w:ascii="Arial" w:hAnsi="Arial" w:cs="Arial"/>
          <w:color w:val="000000" w:themeColor="text1"/>
        </w:rPr>
        <w:t>Provide</w:t>
      </w:r>
      <w:r w:rsidR="2311855B" w:rsidRPr="25182B53">
        <w:rPr>
          <w:rFonts w:ascii="Arial" w:hAnsi="Arial" w:cs="Arial"/>
          <w:color w:val="000000" w:themeColor="text1"/>
        </w:rPr>
        <w:t xml:space="preserve"> </w:t>
      </w:r>
      <w:r w:rsidRPr="25182B53">
        <w:rPr>
          <w:rFonts w:ascii="Arial" w:hAnsi="Arial" w:cs="Arial"/>
          <w:color w:val="000000" w:themeColor="text1"/>
        </w:rPr>
        <w:t>a</w:t>
      </w:r>
      <w:r w:rsidR="22E22AA1" w:rsidRPr="25182B53">
        <w:rPr>
          <w:rFonts w:ascii="Arial" w:hAnsi="Arial" w:cs="Arial"/>
          <w:color w:val="000000" w:themeColor="text1"/>
        </w:rPr>
        <w:t xml:space="preserve"> </w:t>
      </w:r>
      <w:r w:rsidRPr="25182B53">
        <w:rPr>
          <w:rFonts w:ascii="Arial" w:hAnsi="Arial" w:cs="Arial"/>
          <w:color w:val="000000" w:themeColor="text1"/>
        </w:rPr>
        <w:t xml:space="preserve">comprehensive year one detailed workplan with a timeline that provides an in-depth description of how the activities required in the RFP will be conducted, including planned training. </w:t>
      </w:r>
    </w:p>
    <w:p w14:paraId="543E54D0" w14:textId="77777777" w:rsidR="00E9498B" w:rsidRPr="00E9498B" w:rsidRDefault="00E9498B" w:rsidP="00E9498B">
      <w:pPr>
        <w:ind w:left="450"/>
        <w:contextualSpacing/>
        <w:jc w:val="both"/>
        <w:rPr>
          <w:rFonts w:ascii="Arial" w:eastAsia="Calibri" w:hAnsi="Arial" w:cs="Arial"/>
          <w:szCs w:val="24"/>
        </w:rPr>
      </w:pPr>
    </w:p>
    <w:p w14:paraId="5AABE4FB" w14:textId="02630C67" w:rsidR="00E9498B" w:rsidRPr="00C74D72" w:rsidRDefault="00266121" w:rsidP="25182B53">
      <w:pPr>
        <w:numPr>
          <w:ilvl w:val="0"/>
          <w:numId w:val="23"/>
        </w:numPr>
        <w:spacing w:after="200" w:line="276" w:lineRule="auto"/>
        <w:jc w:val="both"/>
        <w:rPr>
          <w:rFonts w:ascii="Arial" w:hAnsi="Arial" w:cs="Arial"/>
          <w:color w:val="000000"/>
        </w:rPr>
      </w:pPr>
      <w:r w:rsidRPr="25182B53">
        <w:rPr>
          <w:rFonts w:ascii="Arial" w:hAnsi="Arial" w:cs="Arial"/>
          <w:color w:val="000000" w:themeColor="text1"/>
        </w:rPr>
        <w:t>S</w:t>
      </w:r>
      <w:r w:rsidR="00E9498B" w:rsidRPr="25182B53">
        <w:rPr>
          <w:rFonts w:ascii="Arial" w:hAnsi="Arial" w:cs="Arial"/>
          <w:color w:val="000000" w:themeColor="text1"/>
        </w:rPr>
        <w:t xml:space="preserve">ubmit </w:t>
      </w:r>
      <w:r w:rsidRPr="25182B53">
        <w:rPr>
          <w:rFonts w:ascii="Arial" w:hAnsi="Arial" w:cs="Arial"/>
          <w:color w:val="000000" w:themeColor="text1"/>
        </w:rPr>
        <w:t xml:space="preserve">a workplan </w:t>
      </w:r>
      <w:r w:rsidR="00E9498B" w:rsidRPr="25182B53">
        <w:rPr>
          <w:rFonts w:ascii="Arial" w:hAnsi="Arial" w:cs="Arial"/>
          <w:color w:val="000000" w:themeColor="text1"/>
        </w:rPr>
        <w:t xml:space="preserve">on an annual basis at least 6 weeks prior to the start of the contract year </w:t>
      </w:r>
      <w:r w:rsidRPr="25182B53">
        <w:rPr>
          <w:rFonts w:ascii="Arial" w:hAnsi="Arial" w:cs="Arial"/>
          <w:color w:val="000000" w:themeColor="text1"/>
        </w:rPr>
        <w:t>that is</w:t>
      </w:r>
      <w:r w:rsidR="00E9498B" w:rsidRPr="25182B53">
        <w:rPr>
          <w:rFonts w:ascii="Arial" w:hAnsi="Arial" w:cs="Arial"/>
          <w:color w:val="000000" w:themeColor="text1"/>
        </w:rPr>
        <w:t xml:space="preserve"> aligned with a detailed timeline for each year of the contract and consistent with the </w:t>
      </w:r>
      <w:r w:rsidR="00E9498B" w:rsidRPr="25182B53">
        <w:rPr>
          <w:rFonts w:ascii="Arial" w:hAnsi="Arial" w:cs="Arial"/>
          <w:i/>
          <w:iCs/>
          <w:color w:val="000000" w:themeColor="text1"/>
        </w:rPr>
        <w:t>Deliverables and</w:t>
      </w:r>
      <w:r w:rsidR="00C53DEC" w:rsidRPr="25182B53">
        <w:rPr>
          <w:rFonts w:ascii="Arial" w:hAnsi="Arial" w:cs="Arial"/>
          <w:i/>
          <w:iCs/>
          <w:color w:val="000000" w:themeColor="text1"/>
        </w:rPr>
        <w:t>/or</w:t>
      </w:r>
      <w:r w:rsidR="00E9498B" w:rsidRPr="25182B53">
        <w:rPr>
          <w:rFonts w:ascii="Arial" w:hAnsi="Arial" w:cs="Arial"/>
          <w:i/>
          <w:iCs/>
          <w:color w:val="000000" w:themeColor="text1"/>
        </w:rPr>
        <w:t xml:space="preserve"> Project Description</w:t>
      </w:r>
      <w:r w:rsidR="00E9498B" w:rsidRPr="25182B53">
        <w:rPr>
          <w:rFonts w:ascii="Arial" w:hAnsi="Arial" w:cs="Arial"/>
          <w:color w:val="000000" w:themeColor="text1"/>
        </w:rPr>
        <w:t xml:space="preserve"> section in this RFP;</w:t>
      </w:r>
    </w:p>
    <w:p w14:paraId="0F7C5DE8" w14:textId="12C17AE4" w:rsidR="00E9498B" w:rsidRPr="00E9498B" w:rsidRDefault="7E70747A" w:rsidP="1689F6D2">
      <w:pPr>
        <w:numPr>
          <w:ilvl w:val="0"/>
          <w:numId w:val="21"/>
        </w:numPr>
        <w:tabs>
          <w:tab w:val="num" w:pos="1080"/>
        </w:tabs>
        <w:spacing w:after="200" w:line="276" w:lineRule="auto"/>
        <w:contextualSpacing/>
        <w:jc w:val="both"/>
        <w:rPr>
          <w:rFonts w:ascii="Arial" w:eastAsia="Calibri" w:hAnsi="Arial" w:cs="Arial"/>
        </w:rPr>
      </w:pPr>
      <w:r w:rsidRPr="7E70747A">
        <w:rPr>
          <w:rFonts w:ascii="Arial" w:hAnsi="Arial" w:cs="Arial"/>
          <w:color w:val="000000" w:themeColor="text1"/>
        </w:rPr>
        <w:t>Coordinate the pool of trained, qualified and competent mediators in CDRCs. The v</w:t>
      </w:r>
      <w:r w:rsidRPr="7E70747A">
        <w:rPr>
          <w:rFonts w:ascii="Arial" w:eastAsia="Calibri" w:hAnsi="Arial" w:cs="Arial"/>
        </w:rPr>
        <w:t xml:space="preserve">endor also must demonstrate that Mediators have been trained in effective mediation techniques consistent with a State-approved or recognized certification, licensing, registration or another requirement. And the Bidder’s plan should assure that Mediators are made familiar with federal regulation 34 CFR 361.57 (Attachment A) and </w:t>
      </w:r>
      <w:hyperlink r:id="rId22">
        <w:r w:rsidRPr="7E70747A">
          <w:rPr>
            <w:rStyle w:val="Hyperlink"/>
            <w:rFonts w:ascii="Arial" w:eastAsia="Calibri" w:hAnsi="Arial" w:cs="Arial"/>
          </w:rPr>
          <w:t>ACCES-VR Policy and Procedure</w:t>
        </w:r>
      </w:hyperlink>
      <w:r w:rsidRPr="7E70747A">
        <w:rPr>
          <w:rFonts w:ascii="Arial" w:eastAsia="Calibri" w:hAnsi="Arial" w:cs="Arial"/>
        </w:rPr>
        <w:t>.</w:t>
      </w:r>
      <w:r w:rsidRPr="7E70747A">
        <w:rPr>
          <w:rFonts w:ascii="Arial" w:eastAsia="Calibri" w:hAnsi="Arial" w:cs="Arial"/>
          <w:color w:val="0000FF"/>
        </w:rPr>
        <w:t xml:space="preserve">  </w:t>
      </w:r>
    </w:p>
    <w:p w14:paraId="0CFE3D2A" w14:textId="5202B259" w:rsidR="7E70747A" w:rsidRDefault="7E70747A" w:rsidP="7E70747A">
      <w:pPr>
        <w:tabs>
          <w:tab w:val="num" w:pos="1080"/>
        </w:tabs>
        <w:spacing w:after="200" w:line="276" w:lineRule="auto"/>
        <w:ind w:left="360"/>
        <w:contextualSpacing/>
        <w:jc w:val="both"/>
        <w:rPr>
          <w:rFonts w:ascii="Arial" w:eastAsia="Calibri" w:hAnsi="Arial" w:cs="Arial"/>
        </w:rPr>
      </w:pPr>
    </w:p>
    <w:p w14:paraId="38BCC93C" w14:textId="033DCBE9" w:rsidR="7E70747A" w:rsidRDefault="7E70747A" w:rsidP="7E70747A">
      <w:pPr>
        <w:numPr>
          <w:ilvl w:val="0"/>
          <w:numId w:val="21"/>
        </w:numPr>
        <w:tabs>
          <w:tab w:val="num" w:pos="1080"/>
        </w:tabs>
        <w:spacing w:after="200" w:line="276" w:lineRule="auto"/>
        <w:contextualSpacing/>
        <w:jc w:val="both"/>
        <w:rPr>
          <w:rFonts w:ascii="Arial" w:eastAsia="Calibri" w:hAnsi="Arial" w:cs="Arial"/>
        </w:rPr>
      </w:pPr>
      <w:r w:rsidRPr="7E70747A">
        <w:rPr>
          <w:rFonts w:ascii="Arial" w:eastAsia="Calibri" w:hAnsi="Arial" w:cs="Arial"/>
        </w:rPr>
        <w:t>Provide MOUs with CDRCs that include a statement that the CDRC will provide trained mediators or bidder should provide a signed letter of intent that the bidder will obtain MOUs with the CDRCs.</w:t>
      </w:r>
    </w:p>
    <w:p w14:paraId="312B5643" w14:textId="77777777" w:rsidR="00E9498B" w:rsidRDefault="00E9498B" w:rsidP="00E9498B">
      <w:pPr>
        <w:ind w:left="360"/>
        <w:contextualSpacing/>
        <w:jc w:val="both"/>
        <w:rPr>
          <w:rFonts w:ascii="Arial" w:eastAsia="Calibri" w:hAnsi="Arial" w:cs="Arial"/>
          <w:szCs w:val="24"/>
        </w:rPr>
      </w:pPr>
    </w:p>
    <w:p w14:paraId="66991F08" w14:textId="77777777" w:rsidR="00E9498B" w:rsidRPr="00E9498B" w:rsidRDefault="7E00DB59" w:rsidP="1689F6D2">
      <w:pPr>
        <w:numPr>
          <w:ilvl w:val="0"/>
          <w:numId w:val="23"/>
        </w:numPr>
        <w:spacing w:after="200" w:line="276" w:lineRule="auto"/>
        <w:jc w:val="both"/>
        <w:rPr>
          <w:rFonts w:ascii="Arial" w:hAnsi="Arial" w:cs="Arial"/>
          <w:color w:val="000000"/>
        </w:rPr>
      </w:pPr>
      <w:r w:rsidRPr="24E6C31C">
        <w:rPr>
          <w:rFonts w:ascii="Arial" w:hAnsi="Arial" w:cs="Arial"/>
        </w:rPr>
        <w:t>Provide a one-day training* session annually (alternating between the upstate and downstate region each year) to include approximately 30-50 mediators from the 20 Community Dispute Resolution Centers (CDRCs) and other local mediation providers.  Training topics will include:</w:t>
      </w:r>
    </w:p>
    <w:p w14:paraId="1B4855D1" w14:textId="77777777" w:rsidR="00E9498B" w:rsidRPr="00E9498B" w:rsidRDefault="00E9498B" w:rsidP="25182B53">
      <w:pPr>
        <w:numPr>
          <w:ilvl w:val="1"/>
          <w:numId w:val="24"/>
        </w:numPr>
        <w:spacing w:after="200" w:line="276" w:lineRule="auto"/>
        <w:jc w:val="both"/>
        <w:rPr>
          <w:rFonts w:ascii="Arial" w:hAnsi="Arial" w:cs="Arial"/>
        </w:rPr>
      </w:pPr>
      <w:r w:rsidRPr="25182B53">
        <w:rPr>
          <w:rFonts w:ascii="Arial" w:hAnsi="Arial" w:cs="Arial"/>
        </w:rPr>
        <w:t>mediation skills;</w:t>
      </w:r>
    </w:p>
    <w:p w14:paraId="4110F995" w14:textId="77777777" w:rsidR="00E9498B" w:rsidRPr="00E9498B" w:rsidRDefault="00E9498B" w:rsidP="25182B53">
      <w:pPr>
        <w:numPr>
          <w:ilvl w:val="1"/>
          <w:numId w:val="24"/>
        </w:numPr>
        <w:spacing w:after="200" w:line="276" w:lineRule="auto"/>
        <w:jc w:val="both"/>
        <w:rPr>
          <w:rFonts w:ascii="Arial" w:hAnsi="Arial" w:cs="Arial"/>
        </w:rPr>
      </w:pPr>
      <w:r w:rsidRPr="25182B53">
        <w:rPr>
          <w:rFonts w:ascii="Arial" w:hAnsi="Arial" w:cs="Arial"/>
        </w:rPr>
        <w:t>laws and regulations relating to the provision of VR services as described under the Workforce Innovation and Opportunity Act (WIOA);</w:t>
      </w:r>
    </w:p>
    <w:p w14:paraId="4343ADFC" w14:textId="76CD2761" w:rsidR="00E9498B" w:rsidRPr="00E9498B" w:rsidRDefault="2CE4ADA1" w:rsidP="25182B53">
      <w:pPr>
        <w:numPr>
          <w:ilvl w:val="1"/>
          <w:numId w:val="24"/>
        </w:numPr>
        <w:spacing w:after="200" w:line="276" w:lineRule="auto"/>
        <w:jc w:val="both"/>
        <w:rPr>
          <w:rFonts w:ascii="Arial" w:hAnsi="Arial" w:cs="Arial"/>
        </w:rPr>
      </w:pPr>
      <w:r w:rsidRPr="24E6C31C">
        <w:rPr>
          <w:rFonts w:ascii="Arial" w:hAnsi="Arial" w:cs="Arial"/>
        </w:rPr>
        <w:t>documentation of training (especially regulations related to Mediation and alternative dispute resolution process with the New York State Unified Court System Office of Alternative Dispute Resolution and Court Improvement Programs (ADR/CIP).</w:t>
      </w:r>
    </w:p>
    <w:p w14:paraId="167662C2" w14:textId="77777777" w:rsidR="00E9498B" w:rsidRPr="00E9498B" w:rsidRDefault="00E9498B" w:rsidP="00E9498B">
      <w:pPr>
        <w:jc w:val="both"/>
        <w:rPr>
          <w:rFonts w:ascii="Arial" w:hAnsi="Arial" w:cs="Arial"/>
          <w:szCs w:val="24"/>
        </w:rPr>
      </w:pPr>
    </w:p>
    <w:p w14:paraId="56B76785" w14:textId="77777777" w:rsidR="00E9498B" w:rsidRPr="00E9498B" w:rsidRDefault="00E9498B" w:rsidP="00E9498B">
      <w:pPr>
        <w:ind w:left="360"/>
        <w:jc w:val="both"/>
        <w:rPr>
          <w:rFonts w:ascii="Arial" w:hAnsi="Arial" w:cs="Arial"/>
          <w:i/>
          <w:szCs w:val="24"/>
        </w:rPr>
      </w:pPr>
      <w:r w:rsidRPr="00E9498B">
        <w:rPr>
          <w:rFonts w:ascii="Arial" w:hAnsi="Arial" w:cs="Arial"/>
          <w:i/>
          <w:szCs w:val="24"/>
        </w:rPr>
        <w:t>(*VR training materials will require ACCES-VR approval at least one month prior to training.)</w:t>
      </w:r>
    </w:p>
    <w:p w14:paraId="550B3840" w14:textId="77777777" w:rsidR="00E9498B" w:rsidRPr="00E9498B" w:rsidRDefault="00E9498B" w:rsidP="00E9498B">
      <w:pPr>
        <w:ind w:left="360"/>
        <w:jc w:val="both"/>
        <w:rPr>
          <w:rFonts w:ascii="Arial" w:hAnsi="Arial" w:cs="Arial"/>
          <w:szCs w:val="24"/>
        </w:rPr>
      </w:pPr>
    </w:p>
    <w:p w14:paraId="1DF05FD9" w14:textId="18CD89DC" w:rsidR="00E9498B" w:rsidRPr="00C74D72" w:rsidRDefault="00E9498B" w:rsidP="25182B53">
      <w:pPr>
        <w:numPr>
          <w:ilvl w:val="0"/>
          <w:numId w:val="25"/>
        </w:numPr>
        <w:tabs>
          <w:tab w:val="num" w:pos="450"/>
        </w:tabs>
        <w:spacing w:after="200" w:line="276" w:lineRule="auto"/>
        <w:ind w:left="450" w:hanging="450"/>
        <w:jc w:val="both"/>
        <w:rPr>
          <w:rFonts w:ascii="Arial" w:hAnsi="Arial" w:cs="Arial"/>
        </w:rPr>
      </w:pPr>
      <w:r w:rsidRPr="25182B53">
        <w:rPr>
          <w:rFonts w:ascii="Arial" w:hAnsi="Arial" w:cs="Arial"/>
        </w:rPr>
        <w:t>Conduct one half-day professional development session (minimum of 3 clock-hours) at one upstate and one downstate ACCES-VR District Office in years 2 and 4 of the contract to communicate the positive aspects of facilitating complaint resolution through mediation</w:t>
      </w:r>
      <w:r w:rsidR="006317C2" w:rsidRPr="25182B53">
        <w:rPr>
          <w:rFonts w:ascii="Arial" w:hAnsi="Arial" w:cs="Arial"/>
        </w:rPr>
        <w:t>.</w:t>
      </w:r>
    </w:p>
    <w:p w14:paraId="2999C92C" w14:textId="77777777" w:rsidR="00E9498B" w:rsidRPr="00E9498B" w:rsidRDefault="00E9498B" w:rsidP="00BA2B89">
      <w:pPr>
        <w:numPr>
          <w:ilvl w:val="0"/>
          <w:numId w:val="24"/>
        </w:numPr>
        <w:spacing w:after="200" w:line="276" w:lineRule="auto"/>
        <w:jc w:val="both"/>
        <w:rPr>
          <w:rFonts w:ascii="Arial" w:hAnsi="Arial" w:cs="Arial"/>
          <w:b/>
          <w:szCs w:val="24"/>
        </w:rPr>
      </w:pPr>
      <w:r w:rsidRPr="00E9498B">
        <w:rPr>
          <w:rFonts w:ascii="Arial" w:hAnsi="Arial" w:cs="Arial"/>
          <w:szCs w:val="24"/>
        </w:rPr>
        <w:t>Maintain a website that:</w:t>
      </w:r>
    </w:p>
    <w:p w14:paraId="0BC75F73" w14:textId="7F4D54F8" w:rsidR="00E9498B" w:rsidRPr="00E9498B" w:rsidRDefault="00E9498B" w:rsidP="25182B53">
      <w:pPr>
        <w:numPr>
          <w:ilvl w:val="1"/>
          <w:numId w:val="24"/>
        </w:numPr>
        <w:spacing w:after="200" w:line="276" w:lineRule="auto"/>
        <w:jc w:val="both"/>
        <w:rPr>
          <w:rFonts w:ascii="Arial" w:hAnsi="Arial" w:cs="Arial"/>
          <w:b/>
          <w:bCs/>
        </w:rPr>
      </w:pPr>
      <w:r w:rsidRPr="25182B53">
        <w:rPr>
          <w:rFonts w:ascii="Arial" w:hAnsi="Arial" w:cs="Arial"/>
        </w:rPr>
        <w:t xml:space="preserve">provides contact information for the </w:t>
      </w:r>
      <w:r w:rsidR="00266121" w:rsidRPr="25182B53">
        <w:rPr>
          <w:rFonts w:ascii="Arial" w:hAnsi="Arial" w:cs="Arial"/>
        </w:rPr>
        <w:t>CDRCs</w:t>
      </w:r>
      <w:r w:rsidRPr="25182B53">
        <w:rPr>
          <w:rFonts w:ascii="Arial" w:hAnsi="Arial" w:cs="Arial"/>
        </w:rPr>
        <w:t xml:space="preserve"> and other local mediation providers;</w:t>
      </w:r>
    </w:p>
    <w:p w14:paraId="7AA576AC" w14:textId="77777777" w:rsidR="00E9498B" w:rsidRPr="00E9498B" w:rsidRDefault="00E9498B" w:rsidP="00BA2B89">
      <w:pPr>
        <w:numPr>
          <w:ilvl w:val="1"/>
          <w:numId w:val="24"/>
        </w:numPr>
        <w:spacing w:after="200" w:line="276" w:lineRule="auto"/>
        <w:jc w:val="both"/>
        <w:rPr>
          <w:rFonts w:ascii="Arial" w:hAnsi="Arial" w:cs="Arial"/>
          <w:b/>
          <w:szCs w:val="24"/>
        </w:rPr>
      </w:pPr>
      <w:r w:rsidRPr="00E9498B">
        <w:rPr>
          <w:rFonts w:ascii="Arial" w:hAnsi="Arial" w:cs="Arial"/>
          <w:szCs w:val="24"/>
        </w:rPr>
        <w:t>describes and promotes the benefits of VR mediation in New York State;</w:t>
      </w:r>
    </w:p>
    <w:p w14:paraId="38C691A8" w14:textId="77777777" w:rsidR="00E9498B" w:rsidRPr="00E9498B" w:rsidRDefault="00E9498B" w:rsidP="00BA2B89">
      <w:pPr>
        <w:numPr>
          <w:ilvl w:val="1"/>
          <w:numId w:val="24"/>
        </w:numPr>
        <w:spacing w:after="200" w:line="276" w:lineRule="auto"/>
        <w:jc w:val="both"/>
        <w:rPr>
          <w:rFonts w:ascii="Arial" w:hAnsi="Arial" w:cs="Arial"/>
          <w:b/>
          <w:szCs w:val="24"/>
        </w:rPr>
      </w:pPr>
      <w:r w:rsidRPr="00E9498B">
        <w:rPr>
          <w:rFonts w:ascii="Arial" w:hAnsi="Arial" w:cs="Arial"/>
          <w:szCs w:val="24"/>
        </w:rPr>
        <w:lastRenderedPageBreak/>
        <w:t>contains a link to the NYSED ACCES-VR website;</w:t>
      </w:r>
    </w:p>
    <w:p w14:paraId="34CEA689" w14:textId="77777777" w:rsidR="00E9498B" w:rsidRPr="00E9498B" w:rsidRDefault="00E9498B" w:rsidP="00BA2B89">
      <w:pPr>
        <w:numPr>
          <w:ilvl w:val="1"/>
          <w:numId w:val="24"/>
        </w:numPr>
        <w:spacing w:after="200" w:line="276" w:lineRule="auto"/>
        <w:jc w:val="both"/>
        <w:rPr>
          <w:rFonts w:ascii="Arial" w:hAnsi="Arial" w:cs="Arial"/>
          <w:b/>
          <w:szCs w:val="24"/>
        </w:rPr>
      </w:pPr>
      <w:r w:rsidRPr="00E9498B">
        <w:rPr>
          <w:rFonts w:ascii="Arial" w:hAnsi="Arial" w:cs="Arial"/>
          <w:szCs w:val="24"/>
        </w:rPr>
        <w:t>provides external links to State and federal services for alternative dispute resolution; and</w:t>
      </w:r>
    </w:p>
    <w:p w14:paraId="76D79AB3" w14:textId="77777777" w:rsidR="00E9498B" w:rsidRPr="00E9498B" w:rsidRDefault="00E9498B" w:rsidP="00BA2B89">
      <w:pPr>
        <w:numPr>
          <w:ilvl w:val="1"/>
          <w:numId w:val="24"/>
        </w:numPr>
        <w:spacing w:after="200" w:line="276" w:lineRule="auto"/>
        <w:contextualSpacing/>
        <w:rPr>
          <w:rFonts w:ascii="Arial" w:eastAsia="Calibri" w:hAnsi="Arial" w:cs="Arial"/>
          <w:szCs w:val="24"/>
        </w:rPr>
      </w:pPr>
      <w:r w:rsidRPr="00E9498B">
        <w:rPr>
          <w:rFonts w:ascii="Arial" w:eastAsia="Calibri" w:hAnsi="Arial" w:cs="Arial"/>
          <w:szCs w:val="24"/>
        </w:rPr>
        <w:t xml:space="preserve">complies with current accessibility standards applicable to persons with disabilities </w:t>
      </w:r>
    </w:p>
    <w:p w14:paraId="4856C96D" w14:textId="58DC4069" w:rsidR="00E9498B" w:rsidRPr="00146F49" w:rsidRDefault="00E9498B" w:rsidP="00E9498B">
      <w:pPr>
        <w:ind w:left="720" w:firstLine="315"/>
        <w:rPr>
          <w:rStyle w:val="Hyperlink"/>
          <w:rFonts w:ascii="Arial" w:hAnsi="Arial" w:cs="Arial"/>
          <w:szCs w:val="24"/>
        </w:rPr>
      </w:pPr>
      <w:r w:rsidRPr="00E9498B">
        <w:rPr>
          <w:rFonts w:ascii="Arial" w:hAnsi="Arial" w:cs="Arial"/>
          <w:szCs w:val="24"/>
        </w:rPr>
        <w:t xml:space="preserve"> </w:t>
      </w:r>
      <w:r w:rsidR="00146F49">
        <w:rPr>
          <w:rFonts w:ascii="Arial" w:hAnsi="Arial" w:cs="Arial"/>
          <w:szCs w:val="24"/>
        </w:rPr>
        <w:fldChar w:fldCharType="begin"/>
      </w:r>
      <w:r w:rsidR="00146F49">
        <w:rPr>
          <w:rFonts w:ascii="Arial" w:hAnsi="Arial" w:cs="Arial"/>
          <w:szCs w:val="24"/>
        </w:rPr>
        <w:instrText>HYPERLINK "https://executiveorder38.ny.gov/sites/default/files/NYS-P08-005.pdf"</w:instrText>
      </w:r>
      <w:r w:rsidR="00146F49">
        <w:rPr>
          <w:rFonts w:ascii="Arial" w:hAnsi="Arial" w:cs="Arial"/>
          <w:szCs w:val="24"/>
        </w:rPr>
      </w:r>
      <w:r w:rsidR="00146F49">
        <w:rPr>
          <w:rFonts w:ascii="Arial" w:hAnsi="Arial" w:cs="Arial"/>
          <w:szCs w:val="24"/>
        </w:rPr>
        <w:fldChar w:fldCharType="separate"/>
      </w:r>
      <w:r w:rsidRPr="00146F49">
        <w:rPr>
          <w:rStyle w:val="Hyperlink"/>
          <w:rFonts w:ascii="Arial" w:hAnsi="Arial" w:cs="Arial"/>
          <w:szCs w:val="24"/>
        </w:rPr>
        <w:t xml:space="preserve">New York State Enterprise IT Policy NYS-P08-005 Accessibility of Web-Based Information </w:t>
      </w:r>
    </w:p>
    <w:p w14:paraId="447A32F0" w14:textId="594F5B14" w:rsidR="00E9498B" w:rsidRPr="00E9498B" w:rsidRDefault="7E00DB59" w:rsidP="1689F6D2">
      <w:pPr>
        <w:ind w:left="720" w:firstLine="315"/>
        <w:rPr>
          <w:rFonts w:ascii="Arial" w:hAnsi="Arial" w:cs="Arial"/>
          <w:color w:val="0000FF"/>
          <w:u w:val="single"/>
        </w:rPr>
      </w:pPr>
      <w:r w:rsidRPr="00146F49">
        <w:rPr>
          <w:rStyle w:val="Hyperlink"/>
          <w:rFonts w:ascii="Arial" w:hAnsi="Arial" w:cs="Arial"/>
        </w:rPr>
        <w:t xml:space="preserve"> and Applications</w:t>
      </w:r>
      <w:r w:rsidR="00146F49">
        <w:rPr>
          <w:rFonts w:ascii="Arial" w:hAnsi="Arial" w:cs="Arial"/>
          <w:szCs w:val="24"/>
        </w:rPr>
        <w:fldChar w:fldCharType="end"/>
      </w:r>
      <w:r w:rsidR="00146F49">
        <w:rPr>
          <w:rFonts w:ascii="Arial" w:hAnsi="Arial" w:cs="Arial"/>
        </w:rPr>
        <w:t>.</w:t>
      </w:r>
    </w:p>
    <w:p w14:paraId="1F0100F3" w14:textId="77777777" w:rsidR="00E9498B" w:rsidRPr="00E9498B" w:rsidRDefault="00E9498B" w:rsidP="00E9498B">
      <w:pPr>
        <w:ind w:left="405" w:firstLine="315"/>
        <w:rPr>
          <w:rFonts w:ascii="Arial" w:hAnsi="Arial" w:cs="Arial"/>
          <w:szCs w:val="24"/>
        </w:rPr>
      </w:pPr>
      <w:r w:rsidRPr="00E9498B">
        <w:rPr>
          <w:rFonts w:ascii="Arial" w:hAnsi="Arial"/>
          <w:b/>
        </w:rPr>
        <w:t xml:space="preserve">      </w:t>
      </w:r>
      <w:r w:rsidRPr="00E9498B">
        <w:rPr>
          <w:rFonts w:ascii="Arial" w:hAnsi="Arial" w:cs="Arial"/>
          <w:szCs w:val="24"/>
        </w:rPr>
        <w:t>See Accessibility of Web-Based Information and Applications section below.</w:t>
      </w:r>
    </w:p>
    <w:p w14:paraId="048E2301" w14:textId="77777777" w:rsidR="00E9498B" w:rsidRPr="00E9498B" w:rsidRDefault="00E9498B" w:rsidP="00E9498B">
      <w:pPr>
        <w:ind w:left="405"/>
        <w:rPr>
          <w:rFonts w:ascii="Arial" w:hAnsi="Arial" w:cs="Arial"/>
          <w:szCs w:val="24"/>
        </w:rPr>
      </w:pPr>
    </w:p>
    <w:p w14:paraId="5BE17DBB" w14:textId="17C04090" w:rsidR="00E9498B" w:rsidRPr="00E9498B" w:rsidRDefault="7E00DB59" w:rsidP="1689F6D2">
      <w:pPr>
        <w:numPr>
          <w:ilvl w:val="0"/>
          <w:numId w:val="25"/>
        </w:numPr>
        <w:spacing w:after="200" w:line="276" w:lineRule="auto"/>
        <w:contextualSpacing/>
        <w:rPr>
          <w:rFonts w:ascii="Arial" w:eastAsia="Calibri" w:hAnsi="Arial" w:cs="Arial"/>
        </w:rPr>
      </w:pPr>
      <w:r w:rsidRPr="24E6C31C">
        <w:rPr>
          <w:rFonts w:ascii="Arial" w:eastAsia="Calibri" w:hAnsi="Arial" w:cs="Arial"/>
        </w:rPr>
        <w:t xml:space="preserve">Provide documentation agreed upon by ACCES-VR and </w:t>
      </w:r>
      <w:r w:rsidR="7C25968C" w:rsidRPr="24E6C31C">
        <w:rPr>
          <w:rFonts w:ascii="Arial" w:eastAsia="Calibri" w:hAnsi="Arial" w:cs="Arial"/>
        </w:rPr>
        <w:t xml:space="preserve">vendor </w:t>
      </w:r>
      <w:r w:rsidRPr="24E6C31C">
        <w:rPr>
          <w:rFonts w:ascii="Arial" w:eastAsia="Calibri" w:hAnsi="Arial" w:cs="Arial"/>
        </w:rPr>
        <w:t xml:space="preserve">to assure that mediations are conducted in accordance with ACCES-VR policy and federal regulation; (See Attachment </w:t>
      </w:r>
      <w:r w:rsidR="18011AB2" w:rsidRPr="24E6C31C">
        <w:rPr>
          <w:rFonts w:ascii="Arial" w:eastAsia="Calibri" w:hAnsi="Arial" w:cs="Arial"/>
        </w:rPr>
        <w:t>A</w:t>
      </w:r>
      <w:r w:rsidR="2197D8A1" w:rsidRPr="24E6C31C">
        <w:rPr>
          <w:rFonts w:ascii="Arial" w:eastAsia="Calibri" w:hAnsi="Arial" w:cs="Arial"/>
        </w:rPr>
        <w:t xml:space="preserve">- </w:t>
      </w:r>
      <w:r w:rsidRPr="24E6C31C">
        <w:rPr>
          <w:rFonts w:ascii="Arial" w:eastAsia="Calibri" w:hAnsi="Arial" w:cs="Arial"/>
        </w:rPr>
        <w:t>34 CFR 361.57)</w:t>
      </w:r>
    </w:p>
    <w:p w14:paraId="74A15AC1" w14:textId="77777777" w:rsidR="00E9498B" w:rsidRPr="00E9498B" w:rsidRDefault="00E9498B" w:rsidP="00E9498B">
      <w:pPr>
        <w:ind w:left="360"/>
        <w:contextualSpacing/>
        <w:rPr>
          <w:rFonts w:ascii="Arial" w:eastAsia="Calibri" w:hAnsi="Arial" w:cs="Arial"/>
          <w:szCs w:val="24"/>
        </w:rPr>
      </w:pPr>
    </w:p>
    <w:p w14:paraId="6D238690" w14:textId="77777777" w:rsidR="00E9498B" w:rsidRPr="00E9498B" w:rsidRDefault="00E9498B" w:rsidP="00BA2B89">
      <w:pPr>
        <w:numPr>
          <w:ilvl w:val="0"/>
          <w:numId w:val="25"/>
        </w:numPr>
        <w:spacing w:after="200" w:line="276" w:lineRule="auto"/>
        <w:contextualSpacing/>
        <w:rPr>
          <w:rFonts w:ascii="Arial" w:eastAsia="Calibri" w:hAnsi="Arial" w:cs="Arial"/>
          <w:szCs w:val="24"/>
        </w:rPr>
      </w:pPr>
      <w:r w:rsidRPr="00E9498B">
        <w:rPr>
          <w:rFonts w:ascii="Arial" w:eastAsia="Calibri" w:hAnsi="Arial" w:cs="Arial"/>
          <w:szCs w:val="24"/>
        </w:rPr>
        <w:t>Provide documentation to ACCES-VR of reimbursement to CDRCs for the cost of mediation services and eligible transportation costs;</w:t>
      </w:r>
    </w:p>
    <w:p w14:paraId="06EE243F" w14:textId="77777777" w:rsidR="00E9498B" w:rsidRPr="00E9498B" w:rsidRDefault="00E9498B" w:rsidP="00E9498B">
      <w:pPr>
        <w:rPr>
          <w:rFonts w:ascii="Arial" w:hAnsi="Arial" w:cs="Arial"/>
        </w:rPr>
      </w:pPr>
      <w:r w:rsidRPr="00E9498B">
        <w:rPr>
          <w:rFonts w:ascii="Arial" w:hAnsi="Arial" w:cs="Arial"/>
        </w:rPr>
        <w:t xml:space="preserve"> </w:t>
      </w:r>
    </w:p>
    <w:p w14:paraId="78F147F2" w14:textId="3D2FA4BE" w:rsidR="00E9498B" w:rsidRPr="00E9498B" w:rsidRDefault="00E9498B" w:rsidP="25182B53">
      <w:pPr>
        <w:numPr>
          <w:ilvl w:val="0"/>
          <w:numId w:val="24"/>
        </w:numPr>
        <w:spacing w:after="200" w:line="276" w:lineRule="auto"/>
        <w:jc w:val="both"/>
        <w:rPr>
          <w:rFonts w:ascii="Arial" w:hAnsi="Arial" w:cs="Arial"/>
          <w:b/>
          <w:bCs/>
        </w:rPr>
      </w:pPr>
      <w:r w:rsidRPr="25182B53">
        <w:rPr>
          <w:rFonts w:ascii="Arial" w:hAnsi="Arial" w:cs="Arial"/>
        </w:rPr>
        <w:t xml:space="preserve">Establish a data collection/maintenance system to track data provided by the </w:t>
      </w:r>
      <w:r w:rsidR="00962655" w:rsidRPr="25182B53">
        <w:rPr>
          <w:rFonts w:ascii="Arial" w:hAnsi="Arial" w:cs="Arial"/>
        </w:rPr>
        <w:t>CDRCs</w:t>
      </w:r>
      <w:r w:rsidRPr="25182B53">
        <w:rPr>
          <w:rFonts w:ascii="Arial" w:hAnsi="Arial" w:cs="Arial"/>
        </w:rPr>
        <w:t xml:space="preserve"> beginning with a party's request for mediation until its completion. The vendor will be responsible for maintaining this data system and developing an annual report to include:</w:t>
      </w:r>
    </w:p>
    <w:p w14:paraId="5B61FE8E" w14:textId="77777777" w:rsidR="00E9498B" w:rsidRPr="00E9498B" w:rsidRDefault="00E9498B" w:rsidP="00BA2B89">
      <w:pPr>
        <w:numPr>
          <w:ilvl w:val="0"/>
          <w:numId w:val="33"/>
        </w:numPr>
        <w:spacing w:after="200" w:line="276" w:lineRule="auto"/>
        <w:contextualSpacing/>
        <w:jc w:val="both"/>
        <w:rPr>
          <w:rFonts w:ascii="Arial" w:eastAsia="Calibri" w:hAnsi="Arial" w:cs="Arial"/>
          <w:szCs w:val="24"/>
        </w:rPr>
      </w:pPr>
      <w:r w:rsidRPr="00E9498B">
        <w:rPr>
          <w:rFonts w:ascii="Arial" w:eastAsia="Calibri" w:hAnsi="Arial" w:cs="Arial"/>
          <w:szCs w:val="24"/>
        </w:rPr>
        <w:t xml:space="preserve">Number of requests for mediation, </w:t>
      </w:r>
    </w:p>
    <w:p w14:paraId="596F804D" w14:textId="77777777" w:rsidR="00E9498B" w:rsidRPr="00E9498B" w:rsidRDefault="00E9498B" w:rsidP="00BA2B89">
      <w:pPr>
        <w:numPr>
          <w:ilvl w:val="0"/>
          <w:numId w:val="33"/>
        </w:numPr>
        <w:spacing w:after="200" w:line="276" w:lineRule="auto"/>
        <w:contextualSpacing/>
        <w:jc w:val="both"/>
        <w:rPr>
          <w:rFonts w:ascii="Arial" w:eastAsia="Calibri" w:hAnsi="Arial" w:cs="Arial"/>
          <w:szCs w:val="24"/>
        </w:rPr>
      </w:pPr>
      <w:r w:rsidRPr="00E9498B">
        <w:rPr>
          <w:rFonts w:ascii="Arial" w:eastAsia="Calibri" w:hAnsi="Arial" w:cs="Arial"/>
          <w:szCs w:val="24"/>
        </w:rPr>
        <w:t>Number of disputes settled prior to the development of a written mediation agreement,</w:t>
      </w:r>
    </w:p>
    <w:p w14:paraId="2599E756" w14:textId="77777777" w:rsidR="00E9498B" w:rsidRPr="00E9498B" w:rsidRDefault="00E9498B" w:rsidP="00BA2B89">
      <w:pPr>
        <w:numPr>
          <w:ilvl w:val="0"/>
          <w:numId w:val="33"/>
        </w:numPr>
        <w:spacing w:after="200" w:line="276" w:lineRule="auto"/>
        <w:contextualSpacing/>
        <w:jc w:val="both"/>
        <w:rPr>
          <w:rFonts w:ascii="Arial" w:eastAsia="Calibri" w:hAnsi="Arial" w:cs="Arial"/>
          <w:szCs w:val="24"/>
        </w:rPr>
      </w:pPr>
      <w:r w:rsidRPr="00E9498B">
        <w:rPr>
          <w:rFonts w:ascii="Arial" w:eastAsia="Calibri" w:hAnsi="Arial" w:cs="Arial"/>
          <w:szCs w:val="24"/>
        </w:rPr>
        <w:t xml:space="preserve">Number of disputes resulting in a written mediation agreement, and </w:t>
      </w:r>
    </w:p>
    <w:p w14:paraId="1C4C8E29" w14:textId="77777777" w:rsidR="00E9498B" w:rsidRPr="00E9498B" w:rsidRDefault="00E9498B" w:rsidP="00BA2B89">
      <w:pPr>
        <w:numPr>
          <w:ilvl w:val="0"/>
          <w:numId w:val="33"/>
        </w:numPr>
        <w:spacing w:after="200" w:line="276" w:lineRule="auto"/>
        <w:contextualSpacing/>
        <w:jc w:val="both"/>
        <w:rPr>
          <w:rFonts w:ascii="Arial" w:eastAsia="Calibri" w:hAnsi="Arial" w:cs="Arial"/>
          <w:b/>
          <w:szCs w:val="24"/>
        </w:rPr>
      </w:pPr>
      <w:r w:rsidRPr="00E9498B">
        <w:rPr>
          <w:rFonts w:ascii="Arial" w:eastAsia="Calibri" w:hAnsi="Arial" w:cs="Arial"/>
          <w:szCs w:val="24"/>
        </w:rPr>
        <w:t>Number of disputes not resolved through the mediation process.</w:t>
      </w:r>
    </w:p>
    <w:p w14:paraId="3FF66C0C" w14:textId="77777777" w:rsidR="00E9498B" w:rsidRPr="00E9498B" w:rsidRDefault="00E9498B" w:rsidP="00E9498B">
      <w:pPr>
        <w:ind w:left="720"/>
        <w:jc w:val="both"/>
        <w:rPr>
          <w:rFonts w:ascii="Arial" w:hAnsi="Arial" w:cs="Arial"/>
          <w:b/>
        </w:rPr>
      </w:pPr>
    </w:p>
    <w:p w14:paraId="6B9BE831" w14:textId="77777777" w:rsidR="00E9498B" w:rsidRPr="00E9498B" w:rsidRDefault="00E9498B" w:rsidP="00BA2B89">
      <w:pPr>
        <w:numPr>
          <w:ilvl w:val="0"/>
          <w:numId w:val="26"/>
        </w:numPr>
        <w:spacing w:after="200" w:line="276" w:lineRule="auto"/>
        <w:jc w:val="both"/>
        <w:rPr>
          <w:rFonts w:ascii="Arial" w:hAnsi="Arial" w:cs="Arial"/>
        </w:rPr>
      </w:pPr>
      <w:r w:rsidRPr="00E9498B">
        <w:rPr>
          <w:rFonts w:ascii="Arial" w:hAnsi="Arial" w:cs="Arial"/>
        </w:rPr>
        <w:t>Submit timely and accurate quarterly data, narrative summary progress reports, and fiscal reports to the ACCES-VR project manager, due within four weeks of the close of each quarter, which includes:</w:t>
      </w:r>
    </w:p>
    <w:p w14:paraId="572785DA" w14:textId="77777777" w:rsidR="00E9498B" w:rsidRPr="00962655" w:rsidRDefault="00E9498B" w:rsidP="25182B53">
      <w:pPr>
        <w:numPr>
          <w:ilvl w:val="0"/>
          <w:numId w:val="33"/>
        </w:numPr>
        <w:spacing w:after="200" w:line="276" w:lineRule="auto"/>
        <w:contextualSpacing/>
        <w:jc w:val="both"/>
        <w:rPr>
          <w:rFonts w:ascii="Arial" w:eastAsia="Calibri" w:hAnsi="Arial" w:cs="Arial"/>
        </w:rPr>
      </w:pPr>
      <w:r w:rsidRPr="25182B53">
        <w:rPr>
          <w:rFonts w:ascii="Arial" w:eastAsia="Calibri" w:hAnsi="Arial" w:cs="Arial"/>
        </w:rPr>
        <w:t>Program narrative</w:t>
      </w:r>
    </w:p>
    <w:p w14:paraId="2246E552" w14:textId="77777777" w:rsidR="00E9498B" w:rsidRPr="00146F49" w:rsidRDefault="00E9498B" w:rsidP="25182B53">
      <w:pPr>
        <w:numPr>
          <w:ilvl w:val="0"/>
          <w:numId w:val="33"/>
        </w:numPr>
        <w:spacing w:after="200" w:line="276" w:lineRule="auto"/>
        <w:contextualSpacing/>
        <w:jc w:val="both"/>
        <w:rPr>
          <w:rFonts w:ascii="Arial" w:eastAsia="Calibri" w:hAnsi="Arial" w:cs="Arial"/>
        </w:rPr>
      </w:pPr>
      <w:r w:rsidRPr="25182B53">
        <w:rPr>
          <w:rFonts w:ascii="Arial" w:eastAsia="Calibri" w:hAnsi="Arial" w:cs="Arial"/>
        </w:rPr>
        <w:t>Data reports on number and category of mediations</w:t>
      </w:r>
    </w:p>
    <w:p w14:paraId="14D84E90" w14:textId="77777777" w:rsidR="00E9498B" w:rsidRPr="00146F49" w:rsidRDefault="00E9498B" w:rsidP="25182B53">
      <w:pPr>
        <w:numPr>
          <w:ilvl w:val="0"/>
          <w:numId w:val="33"/>
        </w:numPr>
        <w:spacing w:after="200" w:line="276" w:lineRule="auto"/>
        <w:contextualSpacing/>
        <w:jc w:val="both"/>
        <w:rPr>
          <w:rFonts w:ascii="Arial" w:eastAsia="Calibri" w:hAnsi="Arial" w:cs="Arial"/>
        </w:rPr>
      </w:pPr>
      <w:r w:rsidRPr="00146F49">
        <w:rPr>
          <w:rFonts w:ascii="Arial" w:eastAsia="Calibri" w:hAnsi="Arial" w:cs="Arial"/>
        </w:rPr>
        <w:t>Fiscal expenditures</w:t>
      </w:r>
    </w:p>
    <w:p w14:paraId="494AA0A3" w14:textId="77777777" w:rsidR="00E9498B" w:rsidRPr="00E9498B" w:rsidRDefault="00E9498B" w:rsidP="00E9498B">
      <w:pPr>
        <w:ind w:left="720"/>
        <w:jc w:val="both"/>
        <w:rPr>
          <w:rFonts w:ascii="Arial" w:hAnsi="Arial" w:cs="Arial"/>
        </w:rPr>
      </w:pPr>
      <w:r w:rsidRPr="00E9498B">
        <w:rPr>
          <w:rFonts w:ascii="Arial" w:hAnsi="Arial" w:cs="Arial"/>
        </w:rPr>
        <w:t xml:space="preserve"> </w:t>
      </w:r>
    </w:p>
    <w:p w14:paraId="4F015B24" w14:textId="77777777" w:rsidR="00E9498B" w:rsidRPr="00E9498B" w:rsidRDefault="00E9498B" w:rsidP="00BA2B89">
      <w:pPr>
        <w:numPr>
          <w:ilvl w:val="0"/>
          <w:numId w:val="28"/>
        </w:numPr>
        <w:spacing w:after="200" w:line="276" w:lineRule="auto"/>
        <w:jc w:val="both"/>
        <w:rPr>
          <w:rFonts w:ascii="Arial" w:hAnsi="Arial" w:cs="Arial"/>
        </w:rPr>
      </w:pPr>
      <w:r w:rsidRPr="00E9498B">
        <w:rPr>
          <w:rFonts w:ascii="Arial" w:hAnsi="Arial" w:cs="Arial"/>
        </w:rPr>
        <w:t>Provide an annual year-end report that includes all required data and evaluates the effectiveness of mediation, including:</w:t>
      </w:r>
    </w:p>
    <w:p w14:paraId="12BA0841" w14:textId="48EC65DF" w:rsidR="00E9498B" w:rsidRPr="00C74D72" w:rsidRDefault="00E9498B" w:rsidP="00BA2B89">
      <w:pPr>
        <w:numPr>
          <w:ilvl w:val="0"/>
          <w:numId w:val="27"/>
        </w:numPr>
        <w:tabs>
          <w:tab w:val="num" w:pos="1080"/>
        </w:tabs>
        <w:spacing w:after="200" w:line="276" w:lineRule="auto"/>
        <w:ind w:left="1080"/>
        <w:jc w:val="both"/>
        <w:rPr>
          <w:rFonts w:ascii="Arial" w:hAnsi="Arial" w:cs="Arial"/>
        </w:rPr>
      </w:pPr>
      <w:r w:rsidRPr="00C74D72">
        <w:rPr>
          <w:rFonts w:ascii="Arial" w:hAnsi="Arial" w:cs="Arial"/>
        </w:rPr>
        <w:t>The rate (increase/decrease) of successful mediations.</w:t>
      </w:r>
    </w:p>
    <w:p w14:paraId="4BCA6676" w14:textId="4FA0AAF0" w:rsidR="00E9498B" w:rsidRPr="00C74D72" w:rsidRDefault="00E9498B" w:rsidP="00BA2B89">
      <w:pPr>
        <w:numPr>
          <w:ilvl w:val="0"/>
          <w:numId w:val="24"/>
        </w:numPr>
        <w:spacing w:after="200" w:line="276" w:lineRule="auto"/>
        <w:jc w:val="both"/>
        <w:rPr>
          <w:rFonts w:ascii="Arial" w:hAnsi="Arial" w:cs="Arial"/>
        </w:rPr>
      </w:pPr>
      <w:r w:rsidRPr="00C74D72">
        <w:rPr>
          <w:rFonts w:ascii="Arial" w:hAnsi="Arial" w:cs="Arial"/>
        </w:rPr>
        <w:t>Attend quarterly project management meetings in Albany with the ACCES-VR project manager.</w:t>
      </w:r>
    </w:p>
    <w:p w14:paraId="05851C7E" w14:textId="269D2CEC" w:rsidR="00E9498B" w:rsidRPr="00C74D72" w:rsidRDefault="00E9498B" w:rsidP="00BA2B89">
      <w:pPr>
        <w:numPr>
          <w:ilvl w:val="0"/>
          <w:numId w:val="29"/>
        </w:numPr>
        <w:spacing w:after="200" w:line="276" w:lineRule="auto"/>
        <w:jc w:val="both"/>
        <w:rPr>
          <w:rFonts w:ascii="Arial" w:hAnsi="Arial" w:cs="Arial"/>
        </w:rPr>
      </w:pPr>
      <w:r w:rsidRPr="00C74D72">
        <w:rPr>
          <w:rFonts w:ascii="Arial" w:hAnsi="Arial" w:cs="Arial"/>
        </w:rPr>
        <w:t>Maintain records of activities (events, public outreach efforts, calendars, information dissemination, advocacy and technical assistance).</w:t>
      </w:r>
    </w:p>
    <w:p w14:paraId="23EDF0A8" w14:textId="131305B9" w:rsidR="00E9498B" w:rsidRPr="00C74D72" w:rsidRDefault="00E9498B" w:rsidP="00BA2B89">
      <w:pPr>
        <w:numPr>
          <w:ilvl w:val="0"/>
          <w:numId w:val="29"/>
        </w:numPr>
        <w:spacing w:after="200" w:line="276" w:lineRule="auto"/>
        <w:jc w:val="both"/>
        <w:rPr>
          <w:rFonts w:ascii="Arial" w:hAnsi="Arial" w:cs="Arial"/>
        </w:rPr>
      </w:pPr>
      <w:r w:rsidRPr="00C74D72">
        <w:rPr>
          <w:rFonts w:ascii="Arial" w:hAnsi="Arial" w:cs="Arial"/>
        </w:rPr>
        <w:t>Conduct outreach about VR mediation and provide copies of information and outreach materials.</w:t>
      </w:r>
    </w:p>
    <w:p w14:paraId="0C570106" w14:textId="013D87E2" w:rsidR="00E9498B" w:rsidRPr="00C74D72" w:rsidRDefault="00E9498B" w:rsidP="00BA2B89">
      <w:pPr>
        <w:numPr>
          <w:ilvl w:val="0"/>
          <w:numId w:val="30"/>
        </w:numPr>
        <w:spacing w:after="200" w:line="276" w:lineRule="auto"/>
        <w:jc w:val="both"/>
        <w:rPr>
          <w:rFonts w:ascii="Arial" w:hAnsi="Arial" w:cs="Arial"/>
        </w:rPr>
      </w:pPr>
      <w:r w:rsidRPr="00C74D72">
        <w:rPr>
          <w:rFonts w:ascii="Arial" w:hAnsi="Arial" w:cs="Arial"/>
        </w:rPr>
        <w:t xml:space="preserve">Through oversight, the contractor ensures each mediation session is scheduled in a timely manner (2 weeks from receipt of request or referral) and held in a location that is convenient to all parties involved in the dispute. </w:t>
      </w:r>
    </w:p>
    <w:p w14:paraId="204F0BE5" w14:textId="61C5D1AC" w:rsidR="00E9498B" w:rsidRPr="00C74D72" w:rsidRDefault="2CE4ADA1" w:rsidP="00BA2B89">
      <w:pPr>
        <w:numPr>
          <w:ilvl w:val="0"/>
          <w:numId w:val="32"/>
        </w:numPr>
        <w:spacing w:after="200" w:line="276" w:lineRule="auto"/>
        <w:jc w:val="both"/>
        <w:rPr>
          <w:rFonts w:ascii="Arial" w:hAnsi="Arial" w:cs="Arial"/>
        </w:rPr>
      </w:pPr>
      <w:r w:rsidRPr="24E6C31C">
        <w:rPr>
          <w:rFonts w:ascii="Arial" w:hAnsi="Arial" w:cs="Arial"/>
        </w:rPr>
        <w:lastRenderedPageBreak/>
        <w:t xml:space="preserve">Through oversight, the contractor ensures a written mediation agreement is completed if the parties involved in the dispute reach agreement. The mediator will compose the agreement and ask the parties to sign the mediation agreement before leaving the mediation session. "The agreement will be implemented within 20 days" as per </w:t>
      </w:r>
      <w:hyperlink r:id="rId23" w:history="1">
        <w:r w:rsidRPr="00146F49">
          <w:rPr>
            <w:rStyle w:val="Hyperlink"/>
            <w:rFonts w:ascii="Arial" w:hAnsi="Arial" w:cs="Arial"/>
          </w:rPr>
          <w:t>105.00 ACCES-VR Due Process Policy</w:t>
        </w:r>
      </w:hyperlink>
      <w:r w:rsidRPr="24E6C31C">
        <w:rPr>
          <w:rFonts w:ascii="Arial" w:hAnsi="Arial" w:cs="Arial"/>
        </w:rPr>
        <w:t>.</w:t>
      </w:r>
    </w:p>
    <w:p w14:paraId="642412BE" w14:textId="1364DC88" w:rsidR="00E9498B" w:rsidRPr="00C74D72" w:rsidRDefault="3FEF8E3C" w:rsidP="19559A9C">
      <w:pPr>
        <w:numPr>
          <w:ilvl w:val="0"/>
          <w:numId w:val="31"/>
        </w:numPr>
        <w:spacing w:after="200" w:line="276" w:lineRule="auto"/>
        <w:contextualSpacing/>
        <w:jc w:val="both"/>
        <w:rPr>
          <w:rFonts w:ascii="Arial" w:eastAsia="Calibri" w:hAnsi="Arial" w:cs="Arial"/>
        </w:rPr>
      </w:pPr>
      <w:r w:rsidRPr="24E6C31C">
        <w:rPr>
          <w:rFonts w:ascii="Arial" w:hAnsi="Arial" w:cs="Arial"/>
        </w:rPr>
        <w:t>Maintain confidentiality. Discussions during the mediation process must be confidential and may not be used as evidence in any subsequent due process hearing or civil proceeding. "The mediator will ask the parties to sign a confidentiality pledge prior to the start of the mediation session" (105.00 ACCES-VR Due Process Policy).</w:t>
      </w:r>
    </w:p>
    <w:bookmarkEnd w:id="3"/>
    <w:p w14:paraId="55BC72C1" w14:textId="77777777" w:rsidR="00C74D72" w:rsidRPr="00C74D72" w:rsidRDefault="00C74D72" w:rsidP="00C74D72">
      <w:pPr>
        <w:spacing w:after="200" w:line="276" w:lineRule="auto"/>
        <w:ind w:left="360"/>
        <w:contextualSpacing/>
        <w:jc w:val="both"/>
        <w:rPr>
          <w:rFonts w:ascii="Arial" w:eastAsia="Calibri" w:hAnsi="Arial" w:cs="Arial"/>
          <w:szCs w:val="24"/>
        </w:rPr>
      </w:pPr>
    </w:p>
    <w:p w14:paraId="32DD9C0A" w14:textId="4DA82316" w:rsidR="00E9498B" w:rsidRPr="00E9498B" w:rsidRDefault="5CD5E93B" w:rsidP="00E9498B">
      <w:pPr>
        <w:spacing w:before="360" w:after="120"/>
        <w:jc w:val="both"/>
        <w:rPr>
          <w:rFonts w:ascii="Arial" w:hAnsi="Arial" w:cs="Arial"/>
          <w:szCs w:val="24"/>
        </w:rPr>
      </w:pPr>
      <w:r w:rsidRPr="5CD5E93B">
        <w:rPr>
          <w:rFonts w:ascii="Arial" w:hAnsi="Arial" w:cs="Arial"/>
          <w:b/>
          <w:bCs/>
        </w:rPr>
        <w:t>Allowable Costs</w:t>
      </w:r>
    </w:p>
    <w:p w14:paraId="7AB7FDE7" w14:textId="77777777" w:rsidR="00E9498B" w:rsidRPr="00E9498B" w:rsidRDefault="5CD5E93B" w:rsidP="00E9498B">
      <w:pPr>
        <w:jc w:val="both"/>
        <w:rPr>
          <w:rFonts w:ascii="Arial" w:hAnsi="Arial" w:cs="Arial"/>
          <w:szCs w:val="24"/>
        </w:rPr>
      </w:pPr>
      <w:r w:rsidRPr="5CD5E93B">
        <w:rPr>
          <w:rFonts w:ascii="Arial" w:hAnsi="Arial" w:cs="Arial"/>
        </w:rPr>
        <w:t>Expenditure of contract funds is allowed for the following:</w:t>
      </w:r>
    </w:p>
    <w:p w14:paraId="7F9471B0" w14:textId="77777777" w:rsidR="00E9498B" w:rsidRPr="00E9498B" w:rsidRDefault="00E9498B" w:rsidP="00E9498B">
      <w:pPr>
        <w:jc w:val="both"/>
        <w:rPr>
          <w:rFonts w:ascii="Arial" w:hAnsi="Arial" w:cs="Arial"/>
          <w:szCs w:val="24"/>
        </w:rPr>
      </w:pPr>
    </w:p>
    <w:p w14:paraId="7CDA66FE" w14:textId="77777777" w:rsidR="00E9498B" w:rsidRDefault="00E9498B" w:rsidP="00E9498B">
      <w:pPr>
        <w:jc w:val="both"/>
        <w:rPr>
          <w:rFonts w:ascii="Arial" w:hAnsi="Arial" w:cs="Arial"/>
          <w:szCs w:val="24"/>
        </w:rPr>
      </w:pPr>
      <w:r w:rsidRPr="00E9498B">
        <w:rPr>
          <w:rFonts w:ascii="Arial" w:hAnsi="Arial" w:cs="Arial"/>
          <w:szCs w:val="24"/>
        </w:rPr>
        <w:t>Management and Coordination of VR Mediation Services</w:t>
      </w:r>
    </w:p>
    <w:p w14:paraId="0857B87E" w14:textId="77777777" w:rsidR="00C74D72" w:rsidRPr="00E9498B" w:rsidRDefault="00C74D72" w:rsidP="00E9498B">
      <w:pPr>
        <w:jc w:val="both"/>
        <w:rPr>
          <w:rFonts w:ascii="Arial" w:hAnsi="Arial" w:cs="Arial"/>
          <w:szCs w:val="24"/>
        </w:rPr>
      </w:pPr>
    </w:p>
    <w:p w14:paraId="37EBA2E1" w14:textId="582941C3" w:rsidR="009E1657" w:rsidRDefault="00E9498B" w:rsidP="00BA2B89">
      <w:pPr>
        <w:numPr>
          <w:ilvl w:val="0"/>
          <w:numId w:val="35"/>
        </w:numPr>
        <w:spacing w:after="200" w:line="276" w:lineRule="auto"/>
        <w:jc w:val="both"/>
        <w:rPr>
          <w:rFonts w:ascii="Arial" w:hAnsi="Arial" w:cs="Arial"/>
          <w:szCs w:val="24"/>
        </w:rPr>
      </w:pPr>
      <w:r w:rsidRPr="00E9498B">
        <w:rPr>
          <w:rFonts w:ascii="Arial" w:hAnsi="Arial" w:cs="Arial"/>
          <w:szCs w:val="24"/>
        </w:rPr>
        <w:t>Professional and non-professional salaries</w:t>
      </w:r>
      <w:r w:rsidR="009E1657">
        <w:rPr>
          <w:rFonts w:ascii="Arial" w:hAnsi="Arial" w:cs="Arial"/>
          <w:szCs w:val="24"/>
        </w:rPr>
        <w:t>.</w:t>
      </w:r>
    </w:p>
    <w:p w14:paraId="61AE1A6E" w14:textId="2939AE9E" w:rsidR="00E9498B" w:rsidRPr="00E9498B" w:rsidRDefault="009E1657" w:rsidP="00BA2B89">
      <w:pPr>
        <w:numPr>
          <w:ilvl w:val="0"/>
          <w:numId w:val="35"/>
        </w:numPr>
        <w:spacing w:after="200" w:line="276" w:lineRule="auto"/>
        <w:jc w:val="both"/>
        <w:rPr>
          <w:rFonts w:ascii="Arial" w:hAnsi="Arial" w:cs="Arial"/>
          <w:szCs w:val="24"/>
        </w:rPr>
      </w:pPr>
      <w:r>
        <w:rPr>
          <w:rFonts w:ascii="Arial" w:hAnsi="Arial" w:cs="Arial"/>
          <w:szCs w:val="24"/>
        </w:rPr>
        <w:t>E</w:t>
      </w:r>
      <w:r w:rsidR="00E9498B" w:rsidRPr="00E9498B">
        <w:rPr>
          <w:rFonts w:ascii="Arial" w:hAnsi="Arial" w:cs="Arial"/>
          <w:szCs w:val="24"/>
        </w:rPr>
        <w:t>mployee benefits.</w:t>
      </w:r>
    </w:p>
    <w:p w14:paraId="6F38C70C" w14:textId="77777777" w:rsidR="00E9498B" w:rsidRPr="00E9498B" w:rsidRDefault="00E9498B" w:rsidP="00BA2B89">
      <w:pPr>
        <w:numPr>
          <w:ilvl w:val="0"/>
          <w:numId w:val="35"/>
        </w:numPr>
        <w:spacing w:after="200" w:line="276" w:lineRule="auto"/>
        <w:jc w:val="both"/>
        <w:rPr>
          <w:rFonts w:ascii="Arial" w:hAnsi="Arial" w:cs="Arial"/>
          <w:szCs w:val="24"/>
        </w:rPr>
      </w:pPr>
      <w:r w:rsidRPr="00E9498B">
        <w:rPr>
          <w:rFonts w:ascii="Arial" w:hAnsi="Arial" w:cs="Arial"/>
          <w:szCs w:val="24"/>
        </w:rPr>
        <w:t>Purchased services: Note that subcontracting costs for direct services are limited to 30 percent of the total budget. Purchased services include consultant services.</w:t>
      </w:r>
    </w:p>
    <w:p w14:paraId="075D28A8" w14:textId="53166494" w:rsidR="00E9498B" w:rsidRPr="009E1657" w:rsidRDefault="009E1657" w:rsidP="009E1657">
      <w:pPr>
        <w:numPr>
          <w:ilvl w:val="0"/>
          <w:numId w:val="35"/>
        </w:numPr>
        <w:tabs>
          <w:tab w:val="num" w:pos="1080"/>
        </w:tabs>
        <w:spacing w:after="200" w:line="276" w:lineRule="auto"/>
        <w:jc w:val="both"/>
        <w:rPr>
          <w:rFonts w:ascii="Arial" w:hAnsi="Arial" w:cs="Arial"/>
          <w:szCs w:val="24"/>
        </w:rPr>
      </w:pPr>
      <w:r w:rsidRPr="009E1657">
        <w:rPr>
          <w:rFonts w:ascii="Arial" w:hAnsi="Arial" w:cs="Arial"/>
          <w:szCs w:val="24"/>
        </w:rPr>
        <w:t xml:space="preserve">Non-Personal Service Items: </w:t>
      </w:r>
      <w:r w:rsidR="00E9498B" w:rsidRPr="009E1657">
        <w:rPr>
          <w:rFonts w:ascii="Arial" w:hAnsi="Arial" w:cs="Arial"/>
          <w:szCs w:val="24"/>
        </w:rPr>
        <w:t xml:space="preserve">Supplies, materials, printing, and postage directly related to the project. </w:t>
      </w:r>
      <w:r w:rsidRPr="009E1657">
        <w:rPr>
          <w:rFonts w:ascii="Arial" w:hAnsi="Arial" w:cs="Arial"/>
          <w:szCs w:val="24"/>
        </w:rPr>
        <w:t>Includes t</w:t>
      </w:r>
      <w:r w:rsidR="00E9498B" w:rsidRPr="009E1657">
        <w:rPr>
          <w:rFonts w:ascii="Arial" w:hAnsi="Arial" w:cs="Arial"/>
          <w:szCs w:val="24"/>
        </w:rPr>
        <w:t>ravel by contractor for required duties</w:t>
      </w:r>
      <w:r w:rsidRPr="009E1657">
        <w:rPr>
          <w:rFonts w:ascii="Arial" w:hAnsi="Arial" w:cs="Arial"/>
          <w:szCs w:val="24"/>
        </w:rPr>
        <w:t xml:space="preserve"> and </w:t>
      </w:r>
      <w:r>
        <w:rPr>
          <w:rFonts w:ascii="Arial" w:hAnsi="Arial" w:cs="Arial"/>
          <w:szCs w:val="24"/>
        </w:rPr>
        <w:t>t</w:t>
      </w:r>
      <w:r w:rsidR="00E9498B" w:rsidRPr="009E1657">
        <w:rPr>
          <w:rFonts w:ascii="Arial" w:hAnsi="Arial" w:cs="Arial"/>
          <w:szCs w:val="24"/>
        </w:rPr>
        <w:t>ravel by volunteer mediators who travel over 35 miles to attend training conferences.</w:t>
      </w:r>
    </w:p>
    <w:p w14:paraId="1BED5E3F" w14:textId="44A8BEC2" w:rsidR="00E9498B" w:rsidRDefault="009E1657" w:rsidP="00BA2B89">
      <w:pPr>
        <w:numPr>
          <w:ilvl w:val="0"/>
          <w:numId w:val="35"/>
        </w:numPr>
        <w:tabs>
          <w:tab w:val="num" w:pos="1080"/>
        </w:tabs>
        <w:spacing w:after="200" w:line="276" w:lineRule="auto"/>
        <w:jc w:val="both"/>
        <w:rPr>
          <w:rFonts w:ascii="Arial" w:hAnsi="Arial" w:cs="Arial"/>
          <w:szCs w:val="24"/>
        </w:rPr>
      </w:pPr>
      <w:r>
        <w:rPr>
          <w:rFonts w:ascii="Arial" w:hAnsi="Arial" w:cs="Arial"/>
          <w:szCs w:val="24"/>
        </w:rPr>
        <w:t xml:space="preserve">Other Costs: </w:t>
      </w:r>
      <w:r w:rsidR="00E9498B" w:rsidRPr="00E9498B">
        <w:rPr>
          <w:rFonts w:ascii="Arial" w:hAnsi="Arial" w:cs="Arial"/>
          <w:szCs w:val="24"/>
        </w:rPr>
        <w:t>Fees for training space (every effort should be made to obtain space at no cost).</w:t>
      </w:r>
    </w:p>
    <w:p w14:paraId="75C6646C" w14:textId="77777777" w:rsidR="009E1657" w:rsidRPr="009E1657" w:rsidRDefault="009E1657" w:rsidP="009E1657">
      <w:pPr>
        <w:numPr>
          <w:ilvl w:val="0"/>
          <w:numId w:val="35"/>
        </w:numPr>
        <w:tabs>
          <w:tab w:val="num" w:pos="1080"/>
        </w:tabs>
        <w:spacing w:after="200" w:line="276" w:lineRule="auto"/>
        <w:jc w:val="both"/>
        <w:rPr>
          <w:rFonts w:ascii="Arial" w:eastAsiaTheme="minorEastAsia" w:hAnsi="Arial" w:cs="Arial"/>
        </w:rPr>
      </w:pPr>
      <w:r w:rsidRPr="009E1657">
        <w:rPr>
          <w:rFonts w:ascii="Arial" w:hAnsi="Arial" w:cs="Arial"/>
        </w:rPr>
        <w:t xml:space="preserve">Indirect Costs. </w:t>
      </w:r>
      <w:r w:rsidRPr="009E1657">
        <w:rPr>
          <w:rFonts w:ascii="Arial" w:eastAsiaTheme="minorEastAsia" w:hAnsi="Arial" w:cs="Arial"/>
        </w:rPr>
        <w:t xml:space="preserve">Reimbursement to the CDRCs for the administrative costs related to conducting vocational rehabilitation mediation services. </w:t>
      </w:r>
    </w:p>
    <w:p w14:paraId="57077161" w14:textId="77777777" w:rsidR="009E1657" w:rsidRPr="00E9498B" w:rsidRDefault="009E1657" w:rsidP="009E1657">
      <w:pPr>
        <w:jc w:val="both"/>
        <w:rPr>
          <w:rFonts w:ascii="Arial" w:hAnsi="Arial" w:cs="Arial"/>
        </w:rPr>
      </w:pPr>
      <w:r w:rsidRPr="19480F48">
        <w:rPr>
          <w:rFonts w:ascii="Arial" w:hAnsi="Arial" w:cs="Arial"/>
        </w:rPr>
        <w:t xml:space="preserve">Indirect costs can be broadly defined as central administrative costs and certain other organization-wide costs that are incurred in connection with a project but that cannot readily be identified with the project (e.g., payroll preparation, central purchasing). These funds are used to support the central administrative costs. </w:t>
      </w:r>
    </w:p>
    <w:p w14:paraId="539570AD" w14:textId="77777777" w:rsidR="009E1657" w:rsidRPr="00E9498B" w:rsidRDefault="009E1657" w:rsidP="009E1657">
      <w:pPr>
        <w:jc w:val="both"/>
        <w:rPr>
          <w:rFonts w:ascii="Arial" w:hAnsi="Arial" w:cs="Arial"/>
          <w:szCs w:val="24"/>
        </w:rPr>
      </w:pPr>
    </w:p>
    <w:p w14:paraId="27107FE8" w14:textId="77777777" w:rsidR="009E1657" w:rsidRPr="00E9498B" w:rsidRDefault="009E1657" w:rsidP="009E1657">
      <w:pPr>
        <w:jc w:val="both"/>
        <w:rPr>
          <w:rFonts w:ascii="Arial" w:hAnsi="Arial" w:cs="Arial"/>
          <w:color w:val="000000"/>
          <w:szCs w:val="24"/>
        </w:rPr>
      </w:pPr>
      <w:r w:rsidRPr="00E9498B">
        <w:rPr>
          <w:rFonts w:ascii="Arial" w:hAnsi="Arial" w:cs="Arial"/>
          <w:color w:val="000000"/>
          <w:szCs w:val="24"/>
        </w:rPr>
        <w:t xml:space="preserve">Examples of indirect costs are: </w:t>
      </w:r>
    </w:p>
    <w:p w14:paraId="3F079FB4" w14:textId="77777777" w:rsidR="009E1657" w:rsidRPr="00E9498B" w:rsidRDefault="009E1657" w:rsidP="009E1657">
      <w:pPr>
        <w:numPr>
          <w:ilvl w:val="0"/>
          <w:numId w:val="34"/>
        </w:numPr>
        <w:tabs>
          <w:tab w:val="num" w:pos="720"/>
        </w:tabs>
        <w:spacing w:after="200" w:line="276" w:lineRule="auto"/>
        <w:ind w:left="720" w:hanging="270"/>
        <w:jc w:val="both"/>
        <w:rPr>
          <w:rFonts w:ascii="Arial" w:hAnsi="Arial" w:cs="Arial"/>
          <w:color w:val="000000"/>
          <w:szCs w:val="24"/>
        </w:rPr>
      </w:pPr>
      <w:r w:rsidRPr="00E9498B">
        <w:rPr>
          <w:rFonts w:ascii="Arial" w:hAnsi="Arial" w:cs="Arial"/>
          <w:color w:val="000000"/>
          <w:szCs w:val="24"/>
        </w:rPr>
        <w:t xml:space="preserve">costs of operating and maintaining facilities; </w:t>
      </w:r>
    </w:p>
    <w:p w14:paraId="22868D9D" w14:textId="77777777" w:rsidR="009E1657" w:rsidRPr="00E9498B" w:rsidRDefault="009E1657" w:rsidP="009E1657">
      <w:pPr>
        <w:numPr>
          <w:ilvl w:val="0"/>
          <w:numId w:val="34"/>
        </w:numPr>
        <w:tabs>
          <w:tab w:val="num" w:pos="720"/>
        </w:tabs>
        <w:spacing w:after="200" w:line="276" w:lineRule="auto"/>
        <w:ind w:left="720" w:hanging="270"/>
        <w:jc w:val="both"/>
        <w:rPr>
          <w:rFonts w:ascii="Arial" w:hAnsi="Arial" w:cs="Arial"/>
          <w:color w:val="000000"/>
          <w:szCs w:val="24"/>
        </w:rPr>
      </w:pPr>
      <w:r w:rsidRPr="00E9498B">
        <w:rPr>
          <w:rFonts w:ascii="Arial" w:hAnsi="Arial" w:cs="Arial"/>
          <w:color w:val="000000"/>
          <w:szCs w:val="24"/>
        </w:rPr>
        <w:t>general administration and general expenses, such as budgeting, accounting, human resources, legal, and purchasing; and</w:t>
      </w:r>
    </w:p>
    <w:p w14:paraId="1EF395FB" w14:textId="77777777" w:rsidR="009E1657" w:rsidRPr="00C74D72" w:rsidRDefault="009E1657" w:rsidP="009E1657">
      <w:pPr>
        <w:numPr>
          <w:ilvl w:val="0"/>
          <w:numId w:val="34"/>
        </w:numPr>
        <w:tabs>
          <w:tab w:val="num" w:pos="720"/>
        </w:tabs>
        <w:autoSpaceDE w:val="0"/>
        <w:autoSpaceDN w:val="0"/>
        <w:adjustRightInd w:val="0"/>
        <w:spacing w:after="200" w:line="276" w:lineRule="auto"/>
        <w:ind w:left="720" w:hanging="270"/>
        <w:jc w:val="both"/>
        <w:rPr>
          <w:rFonts w:ascii="Arial" w:hAnsi="Arial" w:cs="Arial"/>
          <w:szCs w:val="24"/>
        </w:rPr>
      </w:pPr>
      <w:r w:rsidRPr="00C74D72">
        <w:rPr>
          <w:rFonts w:ascii="Arial" w:hAnsi="Arial" w:cs="Arial"/>
          <w:color w:val="000000"/>
          <w:szCs w:val="24"/>
        </w:rPr>
        <w:t>centralized services, such as motor pools and information systems; and Personnel and accounting administration.</w:t>
      </w:r>
    </w:p>
    <w:p w14:paraId="01CD7EC7" w14:textId="77777777" w:rsidR="009E1657" w:rsidRPr="00E9498B" w:rsidRDefault="009E1657" w:rsidP="009E1657">
      <w:pPr>
        <w:autoSpaceDE w:val="0"/>
        <w:autoSpaceDN w:val="0"/>
        <w:adjustRightInd w:val="0"/>
        <w:jc w:val="both"/>
        <w:rPr>
          <w:rFonts w:ascii="Arial" w:hAnsi="Arial" w:cs="Arial"/>
        </w:rPr>
      </w:pPr>
      <w:r w:rsidRPr="19480F48">
        <w:rPr>
          <w:rFonts w:ascii="Arial" w:hAnsi="Arial" w:cs="Arial"/>
        </w:rPr>
        <w:t>Indirect cost rates for agencies are set by NYSED and may not exceed 8%.</w:t>
      </w:r>
    </w:p>
    <w:p w14:paraId="13B273CF" w14:textId="77777777" w:rsidR="009E1657" w:rsidRPr="004526D5" w:rsidRDefault="009E1657" w:rsidP="00015180">
      <w:pPr>
        <w:tabs>
          <w:tab w:val="num" w:pos="1080"/>
        </w:tabs>
        <w:spacing w:after="200" w:line="276" w:lineRule="auto"/>
        <w:ind w:left="720"/>
        <w:jc w:val="both"/>
        <w:rPr>
          <w:rFonts w:ascii="Arial" w:hAnsi="Arial" w:cs="Arial"/>
        </w:rPr>
      </w:pPr>
    </w:p>
    <w:p w14:paraId="7C45469D" w14:textId="0A2DA227" w:rsidR="00E9498B" w:rsidRPr="004448AD" w:rsidRDefault="39709990" w:rsidP="19480F48">
      <w:pPr>
        <w:numPr>
          <w:ilvl w:val="0"/>
          <w:numId w:val="35"/>
        </w:numPr>
        <w:tabs>
          <w:tab w:val="num" w:pos="1080"/>
        </w:tabs>
        <w:spacing w:after="200" w:line="276" w:lineRule="auto"/>
        <w:jc w:val="both"/>
        <w:rPr>
          <w:rFonts w:ascii="Arial" w:hAnsi="Arial" w:cs="Arial"/>
        </w:rPr>
      </w:pPr>
      <w:r w:rsidRPr="39709990">
        <w:rPr>
          <w:rFonts w:ascii="Arial" w:hAnsi="Arial" w:cs="Arial"/>
          <w:color w:val="000000" w:themeColor="text1"/>
        </w:rPr>
        <w:lastRenderedPageBreak/>
        <w:t xml:space="preserve">VR Mediation Services Deliverables (current rates are shown in parenthesis).  The Bidder should propose their rates for the following: </w:t>
      </w:r>
    </w:p>
    <w:p w14:paraId="08B2E9ED" w14:textId="77777777" w:rsidR="00E9498B" w:rsidRPr="00E9498B" w:rsidRDefault="00E9498B" w:rsidP="00BA2B89">
      <w:pPr>
        <w:numPr>
          <w:ilvl w:val="1"/>
          <w:numId w:val="35"/>
        </w:numPr>
        <w:autoSpaceDE w:val="0"/>
        <w:autoSpaceDN w:val="0"/>
        <w:adjustRightInd w:val="0"/>
        <w:spacing w:after="200" w:line="276" w:lineRule="auto"/>
        <w:contextualSpacing/>
        <w:jc w:val="both"/>
        <w:rPr>
          <w:rFonts w:ascii="Arial" w:hAnsi="Arial" w:cs="Arial"/>
          <w:color w:val="000000"/>
          <w:szCs w:val="24"/>
        </w:rPr>
      </w:pPr>
      <w:r w:rsidRPr="00E9498B">
        <w:rPr>
          <w:rFonts w:ascii="Arial" w:hAnsi="Arial" w:cs="Arial"/>
          <w:color w:val="000000"/>
          <w:szCs w:val="24"/>
        </w:rPr>
        <w:t xml:space="preserve">Collect required data; notify ACCES-VR if mediation is requested by an individual </w:t>
      </w:r>
    </w:p>
    <w:p w14:paraId="52C4EA5C" w14:textId="77777777" w:rsidR="00E9498B" w:rsidRPr="00E9498B" w:rsidRDefault="00E9498B" w:rsidP="00E9498B">
      <w:pPr>
        <w:autoSpaceDE w:val="0"/>
        <w:autoSpaceDN w:val="0"/>
        <w:adjustRightInd w:val="0"/>
        <w:ind w:firstLine="720"/>
        <w:jc w:val="both"/>
        <w:rPr>
          <w:rFonts w:ascii="Arial" w:hAnsi="Arial" w:cs="Arial"/>
          <w:color w:val="000000"/>
          <w:szCs w:val="24"/>
        </w:rPr>
      </w:pPr>
      <w:r w:rsidRPr="00E9498B">
        <w:rPr>
          <w:rFonts w:ascii="Arial" w:hAnsi="Arial" w:cs="Arial"/>
          <w:color w:val="000000"/>
          <w:szCs w:val="24"/>
        </w:rPr>
        <w:t xml:space="preserve">           receiving ACCES-VR; contact all parties to schedule mediation. </w:t>
      </w:r>
    </w:p>
    <w:p w14:paraId="675FAD47" w14:textId="17DF9B35" w:rsidR="00E9498B" w:rsidRPr="00E9498B" w:rsidRDefault="1AAB28B5" w:rsidP="5CD5E93B">
      <w:pPr>
        <w:numPr>
          <w:ilvl w:val="1"/>
          <w:numId w:val="35"/>
        </w:numPr>
        <w:autoSpaceDE w:val="0"/>
        <w:autoSpaceDN w:val="0"/>
        <w:adjustRightInd w:val="0"/>
        <w:spacing w:after="200" w:line="276" w:lineRule="auto"/>
        <w:contextualSpacing/>
        <w:jc w:val="both"/>
        <w:rPr>
          <w:rFonts w:ascii="Arial" w:hAnsi="Arial" w:cs="Arial"/>
          <w:color w:val="000000"/>
        </w:rPr>
      </w:pPr>
      <w:r w:rsidRPr="1AAB28B5">
        <w:rPr>
          <w:rFonts w:ascii="Arial" w:hAnsi="Arial" w:cs="Arial"/>
          <w:color w:val="000000" w:themeColor="text1"/>
        </w:rPr>
        <w:t>Mediation with written agreement (includes intake) ($600)</w:t>
      </w:r>
    </w:p>
    <w:p w14:paraId="6EBCB5CA" w14:textId="2CE21DB5" w:rsidR="5CD5E93B" w:rsidRDefault="525BB76C" w:rsidP="5CD5E93B">
      <w:pPr>
        <w:numPr>
          <w:ilvl w:val="1"/>
          <w:numId w:val="35"/>
        </w:numPr>
        <w:spacing w:after="200" w:line="276" w:lineRule="auto"/>
        <w:contextualSpacing/>
        <w:jc w:val="both"/>
        <w:rPr>
          <w:rFonts w:ascii="Arial" w:hAnsi="Arial" w:cs="Arial"/>
          <w:color w:val="000000" w:themeColor="text1"/>
        </w:rPr>
      </w:pPr>
      <w:r w:rsidRPr="525BB76C">
        <w:rPr>
          <w:rFonts w:ascii="Arial" w:hAnsi="Arial" w:cs="Arial"/>
          <w:color w:val="000000" w:themeColor="text1"/>
        </w:rPr>
        <w:t>Mediation without a written agreement (includes intake) ($600)</w:t>
      </w:r>
    </w:p>
    <w:p w14:paraId="5C875F2C" w14:textId="627B4523" w:rsidR="00E9498B" w:rsidRPr="00E9498B" w:rsidRDefault="1AAB28B5" w:rsidP="1689F6D2">
      <w:pPr>
        <w:numPr>
          <w:ilvl w:val="1"/>
          <w:numId w:val="35"/>
        </w:numPr>
        <w:autoSpaceDE w:val="0"/>
        <w:autoSpaceDN w:val="0"/>
        <w:adjustRightInd w:val="0"/>
        <w:spacing w:after="200" w:line="276" w:lineRule="auto"/>
        <w:contextualSpacing/>
        <w:jc w:val="both"/>
        <w:rPr>
          <w:rFonts w:ascii="Arial" w:hAnsi="Arial" w:cs="Arial"/>
          <w:color w:val="000000"/>
        </w:rPr>
      </w:pPr>
      <w:r w:rsidRPr="1AAB28B5">
        <w:rPr>
          <w:rFonts w:ascii="Arial" w:hAnsi="Arial" w:cs="Arial"/>
          <w:color w:val="000000" w:themeColor="text1"/>
        </w:rPr>
        <w:t>Hourly fee for case development when no mediation is held (not to exceed 5 hours) ($50 per hour)</w:t>
      </w:r>
    </w:p>
    <w:p w14:paraId="75AE3192" w14:textId="2CF1C076" w:rsidR="1AAB28B5" w:rsidRDefault="1AAB28B5" w:rsidP="1AAB28B5">
      <w:pPr>
        <w:numPr>
          <w:ilvl w:val="1"/>
          <w:numId w:val="35"/>
        </w:numPr>
        <w:spacing w:after="200" w:line="276" w:lineRule="auto"/>
        <w:contextualSpacing/>
        <w:jc w:val="both"/>
        <w:rPr>
          <w:rFonts w:ascii="Arial" w:hAnsi="Arial" w:cs="Arial"/>
          <w:color w:val="000000" w:themeColor="text1"/>
        </w:rPr>
      </w:pPr>
      <w:r w:rsidRPr="1AAB28B5">
        <w:rPr>
          <w:rFonts w:ascii="Arial" w:hAnsi="Arial" w:cs="Arial"/>
          <w:color w:val="000000" w:themeColor="text1"/>
        </w:rPr>
        <w:t>Intake fee when no mediation is held (not to exceed 3 hours) ($50 per hour)</w:t>
      </w:r>
    </w:p>
    <w:p w14:paraId="505B07C8" w14:textId="4B40CEB2" w:rsidR="00E9498B" w:rsidRPr="00015180" w:rsidRDefault="1AAB28B5" w:rsidP="00BA2B89">
      <w:pPr>
        <w:numPr>
          <w:ilvl w:val="1"/>
          <w:numId w:val="35"/>
        </w:numPr>
        <w:autoSpaceDE w:val="0"/>
        <w:autoSpaceDN w:val="0"/>
        <w:adjustRightInd w:val="0"/>
        <w:spacing w:after="200" w:line="276" w:lineRule="auto"/>
        <w:rPr>
          <w:rFonts w:ascii="Arial" w:hAnsi="Arial" w:cs="Arial"/>
          <w:color w:val="000000"/>
          <w:sz w:val="22"/>
          <w:szCs w:val="22"/>
        </w:rPr>
      </w:pPr>
      <w:r w:rsidRPr="1AAB28B5">
        <w:rPr>
          <w:rFonts w:ascii="Arial" w:hAnsi="Arial" w:cs="Arial"/>
          <w:color w:val="000000" w:themeColor="text1"/>
        </w:rPr>
        <w:t>Fee for each additional session</w:t>
      </w:r>
      <w:r w:rsidRPr="1AAB28B5">
        <w:rPr>
          <w:rFonts w:ascii="Arial" w:hAnsi="Arial" w:cs="Arial"/>
          <w:color w:val="000000" w:themeColor="text1"/>
          <w:sz w:val="22"/>
          <w:szCs w:val="22"/>
        </w:rPr>
        <w:t xml:space="preserve"> </w:t>
      </w:r>
      <w:r w:rsidRPr="1AAB28B5">
        <w:rPr>
          <w:rFonts w:ascii="Arial" w:hAnsi="Arial" w:cs="Arial"/>
          <w:color w:val="000000" w:themeColor="text1"/>
        </w:rPr>
        <w:t>($175 for each additional sessions completed)</w:t>
      </w:r>
    </w:p>
    <w:p w14:paraId="73FD61AA" w14:textId="77777777" w:rsidR="009E1657" w:rsidRPr="009E1657" w:rsidRDefault="009E1657" w:rsidP="00015180">
      <w:pPr>
        <w:pStyle w:val="ListParagraph"/>
        <w:jc w:val="both"/>
        <w:rPr>
          <w:rFonts w:ascii="Arial" w:hAnsi="Arial" w:cs="Arial"/>
        </w:rPr>
      </w:pPr>
      <w:r w:rsidRPr="009E1657">
        <w:rPr>
          <w:rFonts w:ascii="Arial" w:eastAsiaTheme="minorEastAsia" w:hAnsi="Arial" w:cs="Arial"/>
        </w:rPr>
        <w:t>The vendor will maintain a data system to track claims for payment of mediation services by each CDRC, submit these costs to NYSED on a quarterly basis as part of the fiscal voucher and expenditure report, and reimburse the CDRCs for the mediation services conducted. (For bidding purposes, the applicant should budget $20,000 per year for these reimbursement costs.) Reimbursement rates for administrative costs of cases are determined by NYSED.</w:t>
      </w:r>
    </w:p>
    <w:p w14:paraId="41302C10" w14:textId="77777777" w:rsidR="00E9498B" w:rsidRPr="00E9498B" w:rsidRDefault="00E9498B" w:rsidP="00E9498B">
      <w:pPr>
        <w:autoSpaceDE w:val="0"/>
        <w:autoSpaceDN w:val="0"/>
        <w:adjustRightInd w:val="0"/>
        <w:jc w:val="both"/>
        <w:rPr>
          <w:rFonts w:ascii="Arial" w:hAnsi="Arial" w:cs="Arial"/>
          <w:szCs w:val="24"/>
        </w:rPr>
      </w:pPr>
    </w:p>
    <w:p w14:paraId="18E54D17" w14:textId="77777777" w:rsidR="00E9498B" w:rsidRPr="00E9498B" w:rsidRDefault="00E9498B" w:rsidP="00E9498B">
      <w:pPr>
        <w:autoSpaceDE w:val="0"/>
        <w:autoSpaceDN w:val="0"/>
        <w:adjustRightInd w:val="0"/>
        <w:jc w:val="both"/>
        <w:rPr>
          <w:rFonts w:ascii="Arial" w:hAnsi="Arial" w:cs="Arial"/>
          <w:color w:val="000000"/>
          <w:szCs w:val="24"/>
        </w:rPr>
      </w:pPr>
    </w:p>
    <w:p w14:paraId="2FCB2A85" w14:textId="77777777" w:rsidR="00E9498B" w:rsidRPr="00E9498B" w:rsidRDefault="00E9498B" w:rsidP="00E9498B">
      <w:pPr>
        <w:rPr>
          <w:rFonts w:ascii="Arial" w:hAnsi="Arial" w:cs="Arial"/>
          <w:b/>
        </w:rPr>
      </w:pPr>
      <w:r w:rsidRPr="00E9498B">
        <w:rPr>
          <w:rFonts w:ascii="Arial" w:hAnsi="Arial" w:cs="Arial"/>
          <w:b/>
        </w:rPr>
        <w:t>Monitoring Requirements</w:t>
      </w:r>
    </w:p>
    <w:p w14:paraId="202B0EE1" w14:textId="77777777" w:rsidR="00E9498B" w:rsidRPr="00E9498B" w:rsidRDefault="00E9498B" w:rsidP="00E9498B">
      <w:pPr>
        <w:rPr>
          <w:rFonts w:ascii="Arial" w:hAnsi="Arial" w:cs="Arial"/>
        </w:rPr>
      </w:pPr>
    </w:p>
    <w:p w14:paraId="793BEF18" w14:textId="440356ED" w:rsidR="00D45D8C" w:rsidRPr="00CB22C2" w:rsidRDefault="00E9498B" w:rsidP="25182B53">
      <w:pPr>
        <w:rPr>
          <w:rFonts w:ascii="Arial" w:hAnsi="Arial"/>
          <w:b/>
          <w:bCs/>
        </w:rPr>
      </w:pPr>
      <w:r w:rsidRPr="25182B53">
        <w:rPr>
          <w:rFonts w:ascii="Arial" w:hAnsi="Arial" w:cs="Arial"/>
        </w:rPr>
        <w:t>The awardee will be required to provide an Annual Workplan, Quarterly Progress Reports and Annual Performance Summary report to the program manager in ACCES-VR by the due dates listed in the Payments and Reports section.  Failure to submit the required standard vouchers, progress reports and annual year-end report may result in the suspension of future payment</w:t>
      </w:r>
      <w:r w:rsidR="6B2ACE15" w:rsidRPr="25182B53">
        <w:rPr>
          <w:rFonts w:ascii="Arial" w:hAnsi="Arial" w:cs="Arial"/>
        </w:rPr>
        <w:t>.</w:t>
      </w:r>
    </w:p>
    <w:p w14:paraId="56BD80DB" w14:textId="01361C2E" w:rsidR="00D45D8C" w:rsidRPr="00CB22C2" w:rsidRDefault="00D45D8C" w:rsidP="1B272E26">
      <w:pPr>
        <w:rPr>
          <w:rFonts w:ascii="Arial" w:hAnsi="Arial"/>
          <w:b/>
          <w:bCs/>
        </w:rPr>
      </w:pPr>
    </w:p>
    <w:p w14:paraId="48106F2E" w14:textId="4C52F768" w:rsidR="00D45D8C" w:rsidRDefault="00D45D8C" w:rsidP="0041264D">
      <w:pPr>
        <w:pStyle w:val="Heading3"/>
        <w:rPr>
          <w:u w:val="none"/>
        </w:rPr>
      </w:pPr>
      <w:r w:rsidRPr="0041264D">
        <w:rPr>
          <w:u w:val="none"/>
        </w:rPr>
        <w:t>Payments and Reports</w:t>
      </w:r>
    </w:p>
    <w:p w14:paraId="25EA28F9" w14:textId="2332AA48" w:rsidR="00153AB9" w:rsidRDefault="00153AB9" w:rsidP="00153AB9"/>
    <w:p w14:paraId="346880F4" w14:textId="77777777" w:rsidR="00D3358D" w:rsidRPr="00D3358D" w:rsidRDefault="00D3358D" w:rsidP="19480F48">
      <w:pPr>
        <w:jc w:val="both"/>
        <w:rPr>
          <w:rFonts w:ascii="Arial" w:hAnsi="Arial" w:cs="Arial"/>
        </w:rPr>
      </w:pPr>
      <w:bookmarkStart w:id="4" w:name="_Hlk532467806"/>
      <w:r w:rsidRPr="19480F48">
        <w:rPr>
          <w:rFonts w:ascii="Arial" w:hAnsi="Arial" w:cs="Arial"/>
        </w:rPr>
        <w:t>The contractor will be required to submit quarterly performance reports and billing statements to ACCES-VR program manager and an annual performance summary to meet the federal and State requirements.</w:t>
      </w:r>
    </w:p>
    <w:bookmarkEnd w:id="4"/>
    <w:p w14:paraId="2827DDE5" w14:textId="77777777" w:rsidR="00D3358D" w:rsidRPr="00D3358D" w:rsidRDefault="00D3358D" w:rsidP="00D3358D">
      <w:pPr>
        <w:jc w:val="both"/>
        <w:rPr>
          <w:rFonts w:ascii="Arial" w:hAnsi="Arial" w:cs="Arial"/>
          <w:szCs w:val="24"/>
        </w:rPr>
      </w:pPr>
    </w:p>
    <w:p w14:paraId="1C785816" w14:textId="77777777" w:rsidR="00D3358D" w:rsidRPr="00D3358D" w:rsidRDefault="00D3358D" w:rsidP="00D3358D">
      <w:pPr>
        <w:jc w:val="both"/>
        <w:rPr>
          <w:rFonts w:ascii="Arial" w:hAnsi="Arial" w:cs="Arial"/>
          <w:szCs w:val="24"/>
        </w:rPr>
      </w:pPr>
      <w:r w:rsidRPr="00D3358D">
        <w:rPr>
          <w:rFonts w:ascii="Arial" w:hAnsi="Arial" w:cs="Arial"/>
          <w:szCs w:val="24"/>
        </w:rPr>
        <w:t>Complete invoices with quarterly performance reports, Annual Workplan and Annual Performance Summary are due to NYSED on the following schedule:</w:t>
      </w:r>
    </w:p>
    <w:p w14:paraId="4FD7F8D1" w14:textId="77777777" w:rsidR="00D3358D" w:rsidRPr="00D3358D" w:rsidRDefault="00D3358D" w:rsidP="00D3358D">
      <w:pPr>
        <w:jc w:val="both"/>
        <w:rPr>
          <w:rFonts w:ascii="Arial" w:hAnsi="Arial" w:cs="Arial"/>
          <w:szCs w:val="24"/>
        </w:rPr>
      </w:pPr>
    </w:p>
    <w:p w14:paraId="2B7145F0" w14:textId="77777777" w:rsidR="00D3358D" w:rsidRPr="00D3358D" w:rsidRDefault="00D3358D" w:rsidP="00D3358D">
      <w:pPr>
        <w:jc w:val="both"/>
        <w:rPr>
          <w:rFonts w:ascii="Arial" w:hAnsi="Arial" w:cs="Arial"/>
          <w:b/>
          <w:szCs w:val="24"/>
          <w:u w:val="single"/>
        </w:rPr>
      </w:pPr>
      <w:r w:rsidRPr="00D3358D">
        <w:rPr>
          <w:rFonts w:ascii="Arial" w:hAnsi="Arial" w:cs="Arial"/>
          <w:szCs w:val="24"/>
        </w:rPr>
        <w:tab/>
      </w:r>
      <w:r w:rsidRPr="00D3358D">
        <w:rPr>
          <w:rFonts w:ascii="Arial" w:hAnsi="Arial" w:cs="Arial"/>
          <w:szCs w:val="24"/>
          <w:u w:val="single"/>
        </w:rPr>
        <w:tab/>
      </w:r>
      <w:r w:rsidRPr="00D3358D">
        <w:rPr>
          <w:rFonts w:ascii="Arial" w:hAnsi="Arial" w:cs="Arial"/>
          <w:szCs w:val="24"/>
          <w:u w:val="single"/>
        </w:rPr>
        <w:tab/>
      </w:r>
      <w:r w:rsidRPr="00D3358D">
        <w:rPr>
          <w:rFonts w:ascii="Arial" w:hAnsi="Arial" w:cs="Arial"/>
          <w:szCs w:val="24"/>
          <w:u w:val="single"/>
        </w:rPr>
        <w:tab/>
      </w:r>
      <w:r w:rsidRPr="00D3358D">
        <w:rPr>
          <w:rFonts w:ascii="Arial" w:hAnsi="Arial" w:cs="Arial"/>
          <w:szCs w:val="24"/>
          <w:u w:val="single"/>
        </w:rPr>
        <w:tab/>
      </w:r>
      <w:r w:rsidRPr="00D3358D">
        <w:rPr>
          <w:rFonts w:ascii="Arial" w:hAnsi="Arial" w:cs="Arial"/>
          <w:szCs w:val="24"/>
          <w:u w:val="single"/>
        </w:rPr>
        <w:tab/>
      </w:r>
      <w:r w:rsidRPr="00D3358D">
        <w:rPr>
          <w:rFonts w:ascii="Arial" w:hAnsi="Arial" w:cs="Arial"/>
          <w:szCs w:val="24"/>
          <w:u w:val="single"/>
        </w:rPr>
        <w:tab/>
      </w:r>
      <w:r w:rsidRPr="00D3358D">
        <w:rPr>
          <w:rFonts w:ascii="Arial" w:hAnsi="Arial" w:cs="Arial"/>
          <w:b/>
          <w:szCs w:val="24"/>
          <w:u w:val="single"/>
        </w:rPr>
        <w:t>Due Date</w:t>
      </w:r>
    </w:p>
    <w:p w14:paraId="3394E420" w14:textId="77777777" w:rsidR="00D3358D" w:rsidRPr="00D3358D" w:rsidRDefault="00D3358D" w:rsidP="00BA2B89">
      <w:pPr>
        <w:numPr>
          <w:ilvl w:val="0"/>
          <w:numId w:val="19"/>
        </w:numPr>
        <w:spacing w:after="200" w:line="276" w:lineRule="auto"/>
        <w:contextualSpacing/>
        <w:jc w:val="both"/>
        <w:rPr>
          <w:rFonts w:ascii="Arial" w:eastAsia="Calibri" w:hAnsi="Arial" w:cs="Arial"/>
          <w:szCs w:val="24"/>
        </w:rPr>
      </w:pPr>
      <w:r w:rsidRPr="00D3358D">
        <w:rPr>
          <w:rFonts w:ascii="Arial" w:eastAsia="Calibri" w:hAnsi="Arial" w:cs="Arial"/>
          <w:szCs w:val="24"/>
        </w:rPr>
        <w:t>Annual Workplan</w:t>
      </w:r>
      <w:r w:rsidRPr="00D3358D">
        <w:rPr>
          <w:rFonts w:ascii="Arial" w:eastAsia="Calibri" w:hAnsi="Arial" w:cs="Arial"/>
          <w:szCs w:val="24"/>
        </w:rPr>
        <w:tab/>
      </w:r>
      <w:r w:rsidRPr="00D3358D">
        <w:rPr>
          <w:rFonts w:ascii="Arial" w:eastAsia="Calibri" w:hAnsi="Arial" w:cs="Arial"/>
          <w:szCs w:val="24"/>
        </w:rPr>
        <w:tab/>
      </w:r>
      <w:r w:rsidRPr="00D3358D">
        <w:rPr>
          <w:rFonts w:ascii="Arial" w:eastAsia="Calibri" w:hAnsi="Arial" w:cs="Arial"/>
          <w:szCs w:val="24"/>
        </w:rPr>
        <w:tab/>
      </w:r>
      <w:r w:rsidRPr="00D3358D">
        <w:rPr>
          <w:rFonts w:ascii="Arial" w:eastAsia="Calibri" w:hAnsi="Arial" w:cs="Arial"/>
          <w:szCs w:val="24"/>
        </w:rPr>
        <w:tab/>
      </w:r>
      <w:r w:rsidRPr="00D3358D">
        <w:rPr>
          <w:rFonts w:ascii="Arial" w:eastAsia="Calibri" w:hAnsi="Arial" w:cs="Arial"/>
          <w:b/>
          <w:szCs w:val="24"/>
        </w:rPr>
        <w:t>May 1</w:t>
      </w:r>
    </w:p>
    <w:p w14:paraId="72007497" w14:textId="1F607199" w:rsidR="00D3358D" w:rsidRPr="00D3358D" w:rsidRDefault="00D3358D" w:rsidP="003F19D3">
      <w:pPr>
        <w:numPr>
          <w:ilvl w:val="0"/>
          <w:numId w:val="19"/>
        </w:numPr>
        <w:spacing w:after="200" w:line="276" w:lineRule="auto"/>
        <w:ind w:right="4590"/>
        <w:contextualSpacing/>
        <w:jc w:val="both"/>
        <w:rPr>
          <w:rFonts w:ascii="Arial" w:eastAsia="Calibri" w:hAnsi="Arial" w:cs="Arial"/>
          <w:szCs w:val="24"/>
        </w:rPr>
      </w:pPr>
      <w:r w:rsidRPr="00D3358D">
        <w:rPr>
          <w:rFonts w:ascii="Arial" w:eastAsia="Calibri" w:hAnsi="Arial" w:cs="Arial"/>
          <w:szCs w:val="24"/>
        </w:rPr>
        <w:t>Annual Performance Summary</w:t>
      </w:r>
      <w:r w:rsidRPr="00D3358D">
        <w:rPr>
          <w:rFonts w:ascii="Arial" w:eastAsia="Calibri" w:hAnsi="Arial" w:cs="Arial"/>
          <w:szCs w:val="24"/>
        </w:rPr>
        <w:tab/>
      </w:r>
      <w:r w:rsidRPr="00D3358D">
        <w:rPr>
          <w:rFonts w:ascii="Arial" w:eastAsia="Calibri" w:hAnsi="Arial" w:cs="Arial"/>
          <w:szCs w:val="24"/>
        </w:rPr>
        <w:tab/>
      </w:r>
      <w:r w:rsidRPr="00D3358D">
        <w:rPr>
          <w:rFonts w:ascii="Arial" w:eastAsia="Calibri" w:hAnsi="Arial" w:cs="Arial"/>
          <w:b/>
          <w:szCs w:val="24"/>
        </w:rPr>
        <w:t>August</w:t>
      </w:r>
      <w:r w:rsidR="003F19D3">
        <w:rPr>
          <w:rFonts w:ascii="Arial" w:eastAsia="Calibri" w:hAnsi="Arial" w:cs="Arial"/>
          <w:b/>
          <w:szCs w:val="24"/>
        </w:rPr>
        <w:t xml:space="preserve"> </w:t>
      </w:r>
      <w:r w:rsidRPr="00D3358D">
        <w:rPr>
          <w:rFonts w:ascii="Arial" w:eastAsia="Calibri" w:hAnsi="Arial" w:cs="Arial"/>
          <w:b/>
          <w:szCs w:val="24"/>
        </w:rPr>
        <w:t>1</w:t>
      </w:r>
      <w:r w:rsidR="001B18A1">
        <w:rPr>
          <w:rFonts w:ascii="Arial" w:eastAsia="Calibri" w:hAnsi="Arial" w:cs="Arial"/>
          <w:b/>
          <w:szCs w:val="24"/>
        </w:rPr>
        <w:br/>
      </w:r>
    </w:p>
    <w:p w14:paraId="1685C450" w14:textId="7202BC59" w:rsidR="00D3358D" w:rsidRPr="00D3358D" w:rsidRDefault="001B18A1" w:rsidP="02D629E0">
      <w:pPr>
        <w:numPr>
          <w:ilvl w:val="0"/>
          <w:numId w:val="18"/>
        </w:numPr>
        <w:spacing w:after="200" w:line="276" w:lineRule="auto"/>
        <w:jc w:val="both"/>
        <w:rPr>
          <w:rFonts w:ascii="Arial" w:hAnsi="Arial" w:cs="Arial"/>
        </w:rPr>
      </w:pPr>
      <w:r>
        <w:rPr>
          <w:rFonts w:ascii="Arial" w:hAnsi="Arial" w:cs="Arial"/>
        </w:rPr>
        <w:t>1</w:t>
      </w:r>
      <w:r w:rsidRPr="001B18A1">
        <w:rPr>
          <w:rFonts w:ascii="Arial" w:hAnsi="Arial" w:cs="Arial"/>
          <w:vertAlign w:val="superscript"/>
        </w:rPr>
        <w:t>st</w:t>
      </w:r>
      <w:r>
        <w:rPr>
          <w:rFonts w:ascii="Arial" w:hAnsi="Arial" w:cs="Arial"/>
        </w:rPr>
        <w:t xml:space="preserve"> </w:t>
      </w:r>
      <w:r w:rsidR="02D629E0" w:rsidRPr="02D629E0">
        <w:rPr>
          <w:rFonts w:ascii="Arial" w:hAnsi="Arial" w:cs="Arial"/>
        </w:rPr>
        <w:t>Quarter (October 1</w:t>
      </w:r>
      <w:r w:rsidR="009E1657">
        <w:rPr>
          <w:rFonts w:ascii="Arial" w:hAnsi="Arial" w:cs="Arial"/>
        </w:rPr>
        <w:t xml:space="preserve"> – </w:t>
      </w:r>
      <w:r w:rsidR="02D629E0" w:rsidRPr="02D629E0">
        <w:rPr>
          <w:rFonts w:ascii="Arial" w:hAnsi="Arial" w:cs="Arial"/>
        </w:rPr>
        <w:t>December 31)</w:t>
      </w:r>
      <w:r w:rsidR="00D3358D">
        <w:tab/>
      </w:r>
      <w:r w:rsidR="02D629E0" w:rsidRPr="02D629E0">
        <w:rPr>
          <w:rFonts w:ascii="Arial" w:hAnsi="Arial" w:cs="Arial"/>
          <w:b/>
          <w:bCs/>
        </w:rPr>
        <w:t>January 30</w:t>
      </w:r>
      <w:r w:rsidR="00D3358D">
        <w:tab/>
      </w:r>
    </w:p>
    <w:p w14:paraId="24C8E37E" w14:textId="7AB75589" w:rsidR="00D3358D" w:rsidRPr="00D3358D" w:rsidRDefault="001B18A1" w:rsidP="00BA2B89">
      <w:pPr>
        <w:numPr>
          <w:ilvl w:val="0"/>
          <w:numId w:val="18"/>
        </w:numPr>
        <w:spacing w:after="200" w:line="276" w:lineRule="auto"/>
        <w:jc w:val="both"/>
        <w:rPr>
          <w:rFonts w:ascii="Arial" w:hAnsi="Arial" w:cs="Arial"/>
          <w:szCs w:val="24"/>
        </w:rPr>
      </w:pPr>
      <w:r>
        <w:rPr>
          <w:rFonts w:ascii="Arial" w:hAnsi="Arial" w:cs="Arial"/>
          <w:szCs w:val="24"/>
        </w:rPr>
        <w:t>2</w:t>
      </w:r>
      <w:r w:rsidRPr="001B18A1">
        <w:rPr>
          <w:rFonts w:ascii="Arial" w:hAnsi="Arial" w:cs="Arial"/>
          <w:szCs w:val="24"/>
          <w:vertAlign w:val="superscript"/>
        </w:rPr>
        <w:t>nd</w:t>
      </w:r>
      <w:r>
        <w:rPr>
          <w:rFonts w:ascii="Arial" w:hAnsi="Arial" w:cs="Arial"/>
          <w:szCs w:val="24"/>
        </w:rPr>
        <w:t xml:space="preserve"> </w:t>
      </w:r>
      <w:r w:rsidR="00D3358D" w:rsidRPr="00D3358D">
        <w:rPr>
          <w:rFonts w:ascii="Arial" w:hAnsi="Arial" w:cs="Arial"/>
          <w:szCs w:val="24"/>
        </w:rPr>
        <w:t>Quarter (</w:t>
      </w:r>
      <w:r w:rsidR="00E5046E">
        <w:rPr>
          <w:rFonts w:ascii="Arial" w:hAnsi="Arial" w:cs="Arial"/>
          <w:szCs w:val="24"/>
        </w:rPr>
        <w:t>January 2</w:t>
      </w:r>
      <w:r w:rsidR="009E1657">
        <w:rPr>
          <w:rFonts w:ascii="Arial" w:hAnsi="Arial" w:cs="Arial"/>
          <w:szCs w:val="24"/>
        </w:rPr>
        <w:t xml:space="preserve"> – </w:t>
      </w:r>
      <w:r w:rsidR="00E5046E">
        <w:rPr>
          <w:rFonts w:ascii="Arial" w:hAnsi="Arial" w:cs="Arial"/>
          <w:szCs w:val="24"/>
        </w:rPr>
        <w:t>March 31</w:t>
      </w:r>
      <w:r w:rsidR="00D3358D" w:rsidRPr="00D3358D">
        <w:rPr>
          <w:rFonts w:ascii="Arial" w:hAnsi="Arial" w:cs="Arial"/>
          <w:szCs w:val="24"/>
        </w:rPr>
        <w:t>)</w:t>
      </w:r>
      <w:r w:rsidR="00D3358D" w:rsidRPr="00D3358D">
        <w:rPr>
          <w:rFonts w:ascii="Arial" w:hAnsi="Arial" w:cs="Arial"/>
          <w:szCs w:val="24"/>
        </w:rPr>
        <w:tab/>
      </w:r>
      <w:r w:rsidR="00EE1537">
        <w:rPr>
          <w:rFonts w:ascii="Arial" w:hAnsi="Arial" w:cs="Arial"/>
          <w:szCs w:val="24"/>
        </w:rPr>
        <w:t xml:space="preserve">           </w:t>
      </w:r>
      <w:r w:rsidR="00E5046E">
        <w:rPr>
          <w:rFonts w:ascii="Arial" w:hAnsi="Arial" w:cs="Arial"/>
          <w:b/>
          <w:szCs w:val="24"/>
        </w:rPr>
        <w:t>April</w:t>
      </w:r>
      <w:r w:rsidR="00D3358D" w:rsidRPr="00D3358D">
        <w:rPr>
          <w:rFonts w:ascii="Arial" w:hAnsi="Arial" w:cs="Arial"/>
          <w:b/>
          <w:szCs w:val="24"/>
        </w:rPr>
        <w:t xml:space="preserve"> 30</w:t>
      </w:r>
      <w:r w:rsidR="00D3358D" w:rsidRPr="00D3358D">
        <w:rPr>
          <w:rFonts w:ascii="Arial" w:hAnsi="Arial" w:cs="Arial"/>
          <w:szCs w:val="24"/>
        </w:rPr>
        <w:t xml:space="preserve"> </w:t>
      </w:r>
      <w:r w:rsidR="00D3358D" w:rsidRPr="00D3358D">
        <w:rPr>
          <w:rFonts w:ascii="Arial" w:hAnsi="Arial" w:cs="Arial"/>
          <w:szCs w:val="24"/>
        </w:rPr>
        <w:tab/>
      </w:r>
    </w:p>
    <w:p w14:paraId="49CC159D" w14:textId="3261A070" w:rsidR="00D3358D" w:rsidRPr="00D3358D" w:rsidRDefault="001B18A1" w:rsidP="00BA2B89">
      <w:pPr>
        <w:numPr>
          <w:ilvl w:val="0"/>
          <w:numId w:val="18"/>
        </w:numPr>
        <w:spacing w:after="200" w:line="276" w:lineRule="auto"/>
        <w:jc w:val="both"/>
        <w:rPr>
          <w:rFonts w:ascii="Arial" w:hAnsi="Arial" w:cs="Arial"/>
          <w:szCs w:val="24"/>
        </w:rPr>
      </w:pPr>
      <w:r>
        <w:rPr>
          <w:rFonts w:ascii="Arial" w:hAnsi="Arial" w:cs="Arial"/>
          <w:szCs w:val="24"/>
        </w:rPr>
        <w:t>3</w:t>
      </w:r>
      <w:r w:rsidRPr="001B18A1">
        <w:rPr>
          <w:rFonts w:ascii="Arial" w:hAnsi="Arial" w:cs="Arial"/>
          <w:szCs w:val="24"/>
          <w:vertAlign w:val="superscript"/>
        </w:rPr>
        <w:t>rd</w:t>
      </w:r>
      <w:r>
        <w:rPr>
          <w:rFonts w:ascii="Arial" w:hAnsi="Arial" w:cs="Arial"/>
          <w:szCs w:val="24"/>
        </w:rPr>
        <w:t xml:space="preserve"> </w:t>
      </w:r>
      <w:r w:rsidR="00D3358D" w:rsidRPr="00D3358D">
        <w:rPr>
          <w:rFonts w:ascii="Arial" w:hAnsi="Arial" w:cs="Arial"/>
          <w:szCs w:val="24"/>
        </w:rPr>
        <w:t>Quarter (</w:t>
      </w:r>
      <w:r w:rsidR="00E5046E">
        <w:rPr>
          <w:rFonts w:ascii="Arial" w:hAnsi="Arial" w:cs="Arial"/>
          <w:szCs w:val="24"/>
        </w:rPr>
        <w:t>April 1</w:t>
      </w:r>
      <w:r w:rsidR="009E1657">
        <w:rPr>
          <w:rFonts w:ascii="Arial" w:hAnsi="Arial" w:cs="Arial"/>
          <w:szCs w:val="24"/>
        </w:rPr>
        <w:t xml:space="preserve"> – </w:t>
      </w:r>
      <w:r w:rsidR="00E5046E">
        <w:rPr>
          <w:rFonts w:ascii="Arial" w:hAnsi="Arial" w:cs="Arial"/>
          <w:szCs w:val="24"/>
        </w:rPr>
        <w:t>June 30</w:t>
      </w:r>
      <w:r w:rsidR="00D3358D" w:rsidRPr="00D3358D">
        <w:rPr>
          <w:rFonts w:ascii="Arial" w:hAnsi="Arial" w:cs="Arial"/>
          <w:szCs w:val="24"/>
        </w:rPr>
        <w:t>)</w:t>
      </w:r>
      <w:r w:rsidR="00D3358D" w:rsidRPr="00D3358D">
        <w:rPr>
          <w:rFonts w:ascii="Arial" w:hAnsi="Arial" w:cs="Arial"/>
          <w:szCs w:val="24"/>
        </w:rPr>
        <w:tab/>
      </w:r>
      <w:r w:rsidR="00D3358D" w:rsidRPr="00D3358D">
        <w:rPr>
          <w:rFonts w:ascii="Arial" w:hAnsi="Arial" w:cs="Arial"/>
          <w:szCs w:val="24"/>
        </w:rPr>
        <w:tab/>
      </w:r>
      <w:r w:rsidR="007261A1">
        <w:rPr>
          <w:rFonts w:ascii="Arial" w:hAnsi="Arial" w:cs="Arial"/>
          <w:szCs w:val="24"/>
        </w:rPr>
        <w:tab/>
      </w:r>
      <w:r w:rsidR="00E5046E">
        <w:rPr>
          <w:rFonts w:ascii="Arial" w:hAnsi="Arial" w:cs="Arial"/>
          <w:b/>
          <w:szCs w:val="24"/>
        </w:rPr>
        <w:t>July 31</w:t>
      </w:r>
      <w:r w:rsidR="00D3358D" w:rsidRPr="00D3358D">
        <w:rPr>
          <w:rFonts w:ascii="Arial" w:hAnsi="Arial" w:cs="Arial"/>
          <w:b/>
          <w:szCs w:val="24"/>
        </w:rPr>
        <w:tab/>
      </w:r>
      <w:r w:rsidR="00D3358D" w:rsidRPr="00D3358D">
        <w:rPr>
          <w:rFonts w:ascii="Arial" w:hAnsi="Arial" w:cs="Arial"/>
          <w:szCs w:val="24"/>
        </w:rPr>
        <w:tab/>
      </w:r>
    </w:p>
    <w:p w14:paraId="042513FA" w14:textId="77777777" w:rsidR="001B18A1" w:rsidRPr="001B18A1" w:rsidRDefault="001B18A1" w:rsidP="001B18A1">
      <w:pPr>
        <w:pStyle w:val="ListParagraph"/>
        <w:numPr>
          <w:ilvl w:val="0"/>
          <w:numId w:val="18"/>
        </w:numPr>
        <w:spacing w:after="200" w:line="276" w:lineRule="auto"/>
        <w:jc w:val="both"/>
        <w:rPr>
          <w:rFonts w:ascii="Arial" w:hAnsi="Arial" w:cs="Arial"/>
        </w:rPr>
      </w:pPr>
      <w:r w:rsidRPr="001B18A1">
        <w:rPr>
          <w:rFonts w:ascii="Arial" w:hAnsi="Arial" w:cs="Arial"/>
        </w:rPr>
        <w:t>4</w:t>
      </w:r>
      <w:r w:rsidRPr="001B18A1">
        <w:rPr>
          <w:rFonts w:ascii="Arial" w:hAnsi="Arial" w:cs="Arial"/>
          <w:vertAlign w:val="superscript"/>
        </w:rPr>
        <w:t>th</w:t>
      </w:r>
      <w:r w:rsidRPr="001B18A1">
        <w:rPr>
          <w:rFonts w:ascii="Arial" w:hAnsi="Arial" w:cs="Arial"/>
        </w:rPr>
        <w:t xml:space="preserve"> Quarter (July 1 – September 30)</w:t>
      </w:r>
      <w:r w:rsidRPr="001B18A1">
        <w:rPr>
          <w:rFonts w:ascii="Arial" w:hAnsi="Arial" w:cs="Arial"/>
        </w:rPr>
        <w:tab/>
      </w:r>
      <w:r w:rsidRPr="001B18A1">
        <w:rPr>
          <w:rFonts w:ascii="Arial" w:hAnsi="Arial" w:cs="Arial"/>
        </w:rPr>
        <w:tab/>
      </w:r>
      <w:r w:rsidRPr="001B18A1">
        <w:rPr>
          <w:rFonts w:ascii="Arial" w:hAnsi="Arial" w:cs="Arial"/>
          <w:b/>
        </w:rPr>
        <w:t>October 31</w:t>
      </w:r>
      <w:r w:rsidRPr="001B18A1">
        <w:rPr>
          <w:rFonts w:ascii="Arial" w:hAnsi="Arial" w:cs="Arial"/>
        </w:rPr>
        <w:tab/>
      </w:r>
    </w:p>
    <w:p w14:paraId="28371F75" w14:textId="77777777" w:rsidR="00D3358D" w:rsidRPr="00D3358D" w:rsidRDefault="00D3358D" w:rsidP="00D3358D">
      <w:pPr>
        <w:jc w:val="both"/>
        <w:rPr>
          <w:rFonts w:ascii="Arial" w:hAnsi="Arial" w:cs="Arial"/>
          <w:szCs w:val="24"/>
        </w:rPr>
      </w:pPr>
    </w:p>
    <w:p w14:paraId="65BEA232" w14:textId="77777777" w:rsidR="00D3358D" w:rsidRPr="00D3358D" w:rsidRDefault="00D3358D" w:rsidP="00D3358D">
      <w:pPr>
        <w:jc w:val="both"/>
        <w:rPr>
          <w:rFonts w:ascii="Arial" w:hAnsi="Arial" w:cs="Arial"/>
        </w:rPr>
      </w:pPr>
      <w:r w:rsidRPr="00D3358D">
        <w:rPr>
          <w:rFonts w:ascii="Arial" w:hAnsi="Arial" w:cs="Arial"/>
        </w:rPr>
        <w:t>All invoices submitted for payment must include:</w:t>
      </w:r>
    </w:p>
    <w:p w14:paraId="5D613812" w14:textId="5C72CCCB" w:rsidR="00D3358D" w:rsidRPr="00D3358D" w:rsidRDefault="00D3358D" w:rsidP="61CAFE04">
      <w:pPr>
        <w:numPr>
          <w:ilvl w:val="0"/>
          <w:numId w:val="20"/>
        </w:numPr>
        <w:spacing w:after="200" w:line="276" w:lineRule="auto"/>
        <w:contextualSpacing/>
        <w:jc w:val="both"/>
        <w:rPr>
          <w:rFonts w:ascii="Arial" w:eastAsia="Calibri" w:hAnsi="Arial" w:cs="Arial"/>
        </w:rPr>
      </w:pPr>
      <w:r w:rsidRPr="19480F48">
        <w:rPr>
          <w:rFonts w:ascii="Arial" w:eastAsia="Calibri" w:hAnsi="Arial" w:cs="Arial"/>
        </w:rPr>
        <w:lastRenderedPageBreak/>
        <w:t xml:space="preserve">A unique identifier </w:t>
      </w:r>
      <w:r w:rsidR="3CE795DE" w:rsidRPr="19480F48">
        <w:rPr>
          <w:rFonts w:ascii="Arial" w:eastAsia="Calibri" w:hAnsi="Arial" w:cs="Arial"/>
        </w:rPr>
        <w:t>AWARE</w:t>
      </w:r>
      <w:r w:rsidR="10B90F78" w:rsidRPr="19480F48">
        <w:rPr>
          <w:rFonts w:ascii="Arial" w:eastAsia="Calibri" w:hAnsi="Arial" w:cs="Arial"/>
        </w:rPr>
        <w:t xml:space="preserve"> Participant</w:t>
      </w:r>
      <w:r w:rsidR="3CE795DE" w:rsidRPr="19480F48">
        <w:rPr>
          <w:rFonts w:ascii="Arial" w:eastAsia="Calibri" w:hAnsi="Arial" w:cs="Arial"/>
        </w:rPr>
        <w:t xml:space="preserve"> ID</w:t>
      </w:r>
      <w:r w:rsidRPr="19480F48">
        <w:rPr>
          <w:rFonts w:ascii="Arial" w:eastAsia="Calibri" w:hAnsi="Arial" w:cs="Arial"/>
        </w:rPr>
        <w:t xml:space="preserve"> for the VR applicant or recipient of VR services who participated in mediation;  </w:t>
      </w:r>
    </w:p>
    <w:p w14:paraId="75B0F78F" w14:textId="77777777" w:rsidR="00D3358D" w:rsidRPr="00D3358D" w:rsidRDefault="00D3358D" w:rsidP="00BA2B89">
      <w:pPr>
        <w:numPr>
          <w:ilvl w:val="0"/>
          <w:numId w:val="20"/>
        </w:numPr>
        <w:spacing w:after="200" w:line="276" w:lineRule="auto"/>
        <w:contextualSpacing/>
        <w:jc w:val="both"/>
        <w:rPr>
          <w:rFonts w:ascii="Arial" w:eastAsia="Calibri" w:hAnsi="Arial" w:cs="Arial"/>
          <w:szCs w:val="24"/>
        </w:rPr>
      </w:pPr>
      <w:r w:rsidRPr="00D3358D">
        <w:rPr>
          <w:rFonts w:ascii="Arial" w:eastAsia="Calibri" w:hAnsi="Arial" w:cs="Arial"/>
          <w:szCs w:val="24"/>
        </w:rPr>
        <w:t>date of intake;</w:t>
      </w:r>
    </w:p>
    <w:p w14:paraId="21160DCE" w14:textId="77777777" w:rsidR="00D3358D" w:rsidRPr="00D3358D" w:rsidRDefault="00D3358D" w:rsidP="00BA2B89">
      <w:pPr>
        <w:numPr>
          <w:ilvl w:val="0"/>
          <w:numId w:val="20"/>
        </w:numPr>
        <w:spacing w:after="200" w:line="276" w:lineRule="auto"/>
        <w:contextualSpacing/>
        <w:jc w:val="both"/>
        <w:rPr>
          <w:rFonts w:ascii="Arial" w:eastAsia="Calibri" w:hAnsi="Arial" w:cs="Arial"/>
          <w:szCs w:val="24"/>
        </w:rPr>
      </w:pPr>
      <w:r w:rsidRPr="00D3358D">
        <w:rPr>
          <w:rFonts w:ascii="Arial" w:eastAsia="Calibri" w:hAnsi="Arial" w:cs="Arial"/>
          <w:szCs w:val="24"/>
        </w:rPr>
        <w:t xml:space="preserve">date of mediation service; </w:t>
      </w:r>
    </w:p>
    <w:p w14:paraId="661C5E31" w14:textId="77777777" w:rsidR="00D3358D" w:rsidRPr="00D3358D" w:rsidRDefault="00D3358D" w:rsidP="00BA2B89">
      <w:pPr>
        <w:numPr>
          <w:ilvl w:val="0"/>
          <w:numId w:val="20"/>
        </w:numPr>
        <w:spacing w:after="200" w:line="276" w:lineRule="auto"/>
        <w:contextualSpacing/>
        <w:jc w:val="both"/>
        <w:rPr>
          <w:rFonts w:ascii="Arial" w:eastAsia="Calibri" w:hAnsi="Arial" w:cs="Arial"/>
          <w:szCs w:val="24"/>
        </w:rPr>
      </w:pPr>
      <w:r w:rsidRPr="00D3358D">
        <w:rPr>
          <w:rFonts w:ascii="Arial" w:eastAsia="Calibri" w:hAnsi="Arial" w:cs="Arial"/>
          <w:szCs w:val="24"/>
        </w:rPr>
        <w:t xml:space="preserve">an itemized list of activities; and </w:t>
      </w:r>
    </w:p>
    <w:p w14:paraId="33A5FB22" w14:textId="532F435B" w:rsidR="00D3358D" w:rsidRPr="00C74D72" w:rsidRDefault="00D3358D" w:rsidP="00BA2B89">
      <w:pPr>
        <w:numPr>
          <w:ilvl w:val="0"/>
          <w:numId w:val="20"/>
        </w:numPr>
        <w:spacing w:after="200" w:line="276" w:lineRule="auto"/>
        <w:contextualSpacing/>
        <w:jc w:val="both"/>
        <w:rPr>
          <w:rFonts w:ascii="Arial" w:hAnsi="Arial" w:cs="Arial"/>
        </w:rPr>
      </w:pPr>
      <w:r w:rsidRPr="00C74D72">
        <w:rPr>
          <w:rFonts w:ascii="Arial" w:eastAsia="Calibri" w:hAnsi="Arial" w:cs="Arial"/>
          <w:szCs w:val="24"/>
        </w:rPr>
        <w:t xml:space="preserve">costs consistent with the approved </w:t>
      </w:r>
      <w:bookmarkStart w:id="5" w:name="_Hlk532468425"/>
      <w:r w:rsidRPr="00C74D72">
        <w:rPr>
          <w:rFonts w:ascii="Arial" w:eastAsia="Calibri" w:hAnsi="Arial" w:cs="Arial"/>
          <w:szCs w:val="24"/>
        </w:rPr>
        <w:t xml:space="preserve">Deliverables </w:t>
      </w:r>
      <w:bookmarkEnd w:id="5"/>
      <w:r w:rsidRPr="00C74D72">
        <w:rPr>
          <w:rFonts w:ascii="Arial" w:eastAsia="Calibri" w:hAnsi="Arial" w:cs="Arial"/>
          <w:szCs w:val="24"/>
        </w:rPr>
        <w:t>described above and contained in the executed contract.</w:t>
      </w:r>
    </w:p>
    <w:p w14:paraId="177D858D" w14:textId="77777777" w:rsidR="00C74D72" w:rsidRPr="00C74D72" w:rsidRDefault="00C74D72" w:rsidP="00C74D72">
      <w:pPr>
        <w:spacing w:after="200" w:line="276" w:lineRule="auto"/>
        <w:ind w:left="720"/>
        <w:contextualSpacing/>
        <w:jc w:val="both"/>
        <w:rPr>
          <w:rFonts w:ascii="Arial" w:hAnsi="Arial" w:cs="Arial"/>
        </w:rPr>
      </w:pPr>
    </w:p>
    <w:p w14:paraId="1B1B76E3" w14:textId="3B1BF06C" w:rsidR="00D3358D" w:rsidRPr="00D3358D" w:rsidRDefault="00D3358D" w:rsidP="6C220157">
      <w:pPr>
        <w:jc w:val="both"/>
        <w:rPr>
          <w:rFonts w:ascii="Arial" w:hAnsi="Arial" w:cs="Arial"/>
        </w:rPr>
      </w:pPr>
      <w:r w:rsidRPr="25182B53">
        <w:rPr>
          <w:rFonts w:ascii="Arial" w:hAnsi="Arial" w:cs="Arial"/>
        </w:rPr>
        <w:t xml:space="preserve">Payments will be made upon submission of a complete and accurate invoice with deliverable where appropriate. Payment(s) for subcontractor(s) must list subcontractor name(s), payment amount(s), name of ACCES-VR applicant, recipient of services, </w:t>
      </w:r>
      <w:r w:rsidR="3A0EB348" w:rsidRPr="25182B53">
        <w:rPr>
          <w:rFonts w:ascii="Arial" w:hAnsi="Arial" w:cs="Arial"/>
        </w:rPr>
        <w:t>customer</w:t>
      </w:r>
      <w:r w:rsidRPr="25182B53">
        <w:rPr>
          <w:rFonts w:ascii="Arial" w:hAnsi="Arial" w:cs="Arial"/>
        </w:rPr>
        <w:t xml:space="preserve"> or former </w:t>
      </w:r>
      <w:r w:rsidR="376C4ECE" w:rsidRPr="25182B53">
        <w:rPr>
          <w:rFonts w:ascii="Arial" w:hAnsi="Arial" w:cs="Arial"/>
        </w:rPr>
        <w:t>customer,</w:t>
      </w:r>
    </w:p>
    <w:p w14:paraId="01A02744" w14:textId="49AFAFF5" w:rsidR="00D3358D" w:rsidRPr="00D3358D" w:rsidRDefault="00D3358D" w:rsidP="6C220157">
      <w:pPr>
        <w:jc w:val="both"/>
        <w:rPr>
          <w:rFonts w:ascii="Arial" w:hAnsi="Arial" w:cs="Arial"/>
        </w:rPr>
      </w:pPr>
      <w:r w:rsidRPr="25182B53">
        <w:rPr>
          <w:rFonts w:ascii="Arial" w:hAnsi="Arial" w:cs="Arial"/>
        </w:rPr>
        <w:t xml:space="preserve"> and nature of services provided separately on the invoice submitted.  Invoices with incomplete information will be returned to the vendor.</w:t>
      </w:r>
    </w:p>
    <w:p w14:paraId="780EFBFE" w14:textId="77777777" w:rsidR="00D3358D" w:rsidRPr="00D3358D" w:rsidRDefault="00D3358D" w:rsidP="00D3358D">
      <w:pPr>
        <w:jc w:val="both"/>
        <w:rPr>
          <w:rFonts w:ascii="Arial" w:hAnsi="Arial" w:cs="Arial"/>
          <w:szCs w:val="24"/>
        </w:rPr>
      </w:pPr>
    </w:p>
    <w:p w14:paraId="69BB4D1E" w14:textId="08F62845" w:rsidR="00153AB9" w:rsidRPr="00153AB9" w:rsidRDefault="00D3358D" w:rsidP="0004477E">
      <w:r w:rsidRPr="00D3358D">
        <w:rPr>
          <w:rFonts w:ascii="Arial" w:hAnsi="Arial" w:cs="Arial"/>
          <w:color w:val="000000"/>
          <w:szCs w:val="24"/>
        </w:rPr>
        <w:t xml:space="preserve">Quarterly payments will be made to the vendor once the standard vouchers and quarterly performance reports are reviewed and project initiatives and outcomes are determined to be adequate.  Administration and staff costs are calculated for the year and invoiced quarterly.  VR Mediation </w:t>
      </w:r>
      <w:r w:rsidRPr="00D3358D">
        <w:rPr>
          <w:rFonts w:ascii="Arial" w:hAnsi="Arial" w:cs="Arial"/>
          <w:bCs/>
          <w:color w:val="000000"/>
        </w:rPr>
        <w:t>Services will be reimbursed on a payment for service delivered basis and itemized on the quarterly invoice.</w:t>
      </w:r>
      <w:r w:rsidR="00153AB9" w:rsidRPr="00CB22C2">
        <w:rPr>
          <w:rFonts w:ascii="Arial" w:hAnsi="Arial"/>
          <w:b/>
        </w:rPr>
        <w:t xml:space="preserve"> </w:t>
      </w:r>
    </w:p>
    <w:p w14:paraId="0FC072EF" w14:textId="62DE9CD7" w:rsidR="65DE658D" w:rsidRDefault="65DE658D" w:rsidP="0004477E">
      <w:pPr>
        <w:tabs>
          <w:tab w:val="left" w:pos="1620"/>
        </w:tabs>
        <w:spacing w:before="360" w:after="120"/>
        <w:jc w:val="both"/>
        <w:rPr>
          <w:rFonts w:ascii="Arial" w:eastAsia="Arial" w:hAnsi="Arial" w:cs="Arial"/>
          <w:color w:val="000000" w:themeColor="text1"/>
          <w:szCs w:val="24"/>
        </w:rPr>
      </w:pPr>
      <w:r w:rsidRPr="6C220157">
        <w:rPr>
          <w:rFonts w:ascii="Arial" w:eastAsia="Arial" w:hAnsi="Arial" w:cs="Arial"/>
          <w:b/>
          <w:bCs/>
          <w:color w:val="000000" w:themeColor="text1"/>
          <w:szCs w:val="24"/>
        </w:rPr>
        <w:t>Travel Requirements</w:t>
      </w:r>
    </w:p>
    <w:p w14:paraId="174C2461" w14:textId="4B76CEB3" w:rsidR="65DE658D" w:rsidRDefault="65DE658D" w:rsidP="0004477E">
      <w:pPr>
        <w:jc w:val="both"/>
        <w:rPr>
          <w:rFonts w:ascii="Arial" w:eastAsia="Arial" w:hAnsi="Arial" w:cs="Arial"/>
          <w:color w:val="000000" w:themeColor="text1"/>
          <w:szCs w:val="24"/>
        </w:rPr>
      </w:pPr>
      <w:r w:rsidRPr="6C220157">
        <w:rPr>
          <w:rFonts w:ascii="Arial" w:eastAsia="Arial" w:hAnsi="Arial" w:cs="Arial"/>
          <w:color w:val="000000" w:themeColor="text1"/>
          <w:szCs w:val="24"/>
        </w:rPr>
        <w:t>Any travel for vendor staff, consultants or volunteer mediators who travel more than 35 miles to attend training conferences for Mediation for Vocational Rehabilitation, must be in accordance with the approved NYS rates. NYS rates for Privately Owned Vehicle (POV) mileage reimbursement rates are available at</w:t>
      </w:r>
      <w:r w:rsidR="0004477E">
        <w:rPr>
          <w:rFonts w:ascii="Arial" w:eastAsia="Arial" w:hAnsi="Arial" w:cs="Arial"/>
          <w:color w:val="000000" w:themeColor="text1"/>
          <w:szCs w:val="24"/>
        </w:rPr>
        <w:t xml:space="preserve"> the </w:t>
      </w:r>
      <w:hyperlink r:id="rId24" w:history="1">
        <w:r w:rsidR="0004477E" w:rsidRPr="0004477E">
          <w:rPr>
            <w:rStyle w:val="Hyperlink"/>
            <w:rFonts w:ascii="Arial" w:eastAsia="Arial" w:hAnsi="Arial" w:cs="Arial"/>
            <w:szCs w:val="24"/>
          </w:rPr>
          <w:t>U.S. General Services Administration website</w:t>
        </w:r>
      </w:hyperlink>
      <w:r w:rsidR="0004477E">
        <w:rPr>
          <w:rFonts w:ascii="Arial" w:eastAsia="Arial" w:hAnsi="Arial" w:cs="Arial"/>
          <w:color w:val="000000" w:themeColor="text1"/>
          <w:szCs w:val="24"/>
        </w:rPr>
        <w:t xml:space="preserve">. </w:t>
      </w:r>
    </w:p>
    <w:p w14:paraId="499DC7CA" w14:textId="1BDE8289" w:rsidR="6C220157" w:rsidRDefault="6C220157" w:rsidP="0004477E">
      <w:pPr>
        <w:jc w:val="both"/>
        <w:rPr>
          <w:rFonts w:ascii="Arial" w:eastAsia="Arial" w:hAnsi="Arial" w:cs="Arial"/>
          <w:color w:val="000000" w:themeColor="text1"/>
          <w:szCs w:val="24"/>
        </w:rPr>
      </w:pPr>
    </w:p>
    <w:p w14:paraId="60B2D991" w14:textId="1D8861CD" w:rsidR="65DE658D" w:rsidRDefault="65DE658D" w:rsidP="0004477E">
      <w:pPr>
        <w:jc w:val="both"/>
        <w:rPr>
          <w:rFonts w:ascii="Arial" w:eastAsia="Arial" w:hAnsi="Arial" w:cs="Arial"/>
          <w:color w:val="000000" w:themeColor="text1"/>
          <w:szCs w:val="24"/>
        </w:rPr>
      </w:pPr>
      <w:r w:rsidRPr="6C220157">
        <w:rPr>
          <w:rFonts w:ascii="Arial" w:eastAsia="Arial" w:hAnsi="Arial" w:cs="Arial"/>
          <w:color w:val="000000" w:themeColor="text1"/>
          <w:szCs w:val="24"/>
        </w:rPr>
        <w:t>Travel expenses should not exceed eight (8) percent of the annual budget and may also include mileage paid to volunteer mediators who travel over 35 miles to provide mediation services.</w:t>
      </w:r>
    </w:p>
    <w:p w14:paraId="256ACFF5" w14:textId="1DC7726E" w:rsidR="6C220157" w:rsidRDefault="6C220157" w:rsidP="6C220157">
      <w:pPr>
        <w:rPr>
          <w:rFonts w:ascii="Arial" w:hAnsi="Arial"/>
          <w:b/>
          <w:bCs/>
        </w:rPr>
      </w:pPr>
    </w:p>
    <w:p w14:paraId="6553D74D" w14:textId="77777777" w:rsidR="007B1BD1" w:rsidRPr="0041264D" w:rsidRDefault="007B1BD1" w:rsidP="0041264D">
      <w:pPr>
        <w:pStyle w:val="Heading3"/>
        <w:rPr>
          <w:u w:val="none"/>
        </w:rPr>
      </w:pPr>
      <w:r w:rsidRPr="0041264D">
        <w:rPr>
          <w:u w:val="none"/>
        </w:rPr>
        <w:t>Requirements of Education Law Section 2-d</w:t>
      </w:r>
    </w:p>
    <w:p w14:paraId="5C778F5F" w14:textId="77777777" w:rsidR="007B1BD1" w:rsidRPr="0041264D" w:rsidRDefault="007B1BD1" w:rsidP="0041264D"/>
    <w:p w14:paraId="1CEF5ED5" w14:textId="4B29ED5C" w:rsidR="00232A4E" w:rsidRDefault="00232A4E" w:rsidP="00232A4E">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615D318" w14:textId="77777777" w:rsidR="00232A4E" w:rsidRPr="00460840" w:rsidRDefault="00232A4E" w:rsidP="00232A4E">
      <w:pPr>
        <w:rPr>
          <w:rFonts w:ascii="Arial" w:hAnsi="Arial" w:cs="Arial"/>
          <w:b/>
        </w:rPr>
      </w:pPr>
    </w:p>
    <w:p w14:paraId="2E4FFEA9" w14:textId="77777777" w:rsidR="00232A4E" w:rsidRDefault="00232A4E"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E7140A" w:rsidRDefault="00232A4E" w:rsidP="00232A4E">
      <w:pPr>
        <w:rPr>
          <w:rFonts w:ascii="Arial" w:hAnsi="Arial" w:cs="Arial"/>
        </w:rPr>
      </w:pPr>
    </w:p>
    <w:p w14:paraId="0D89B268" w14:textId="77777777" w:rsidR="00232A4E" w:rsidRPr="00493182" w:rsidRDefault="00232A4E"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768DFA99" w14:textId="77777777" w:rsidR="00232A4E" w:rsidRPr="00E7140A" w:rsidRDefault="00232A4E" w:rsidP="00232A4E">
      <w:pPr>
        <w:rPr>
          <w:rFonts w:ascii="Arial" w:hAnsi="Arial" w:cs="Arial"/>
        </w:rPr>
      </w:pPr>
    </w:p>
    <w:p w14:paraId="3FD3AFFA" w14:textId="77777777" w:rsidR="00232A4E" w:rsidRPr="00600C6E" w:rsidRDefault="00232A4E" w:rsidP="00232A4E">
      <w:pPr>
        <w:jc w:val="both"/>
        <w:rPr>
          <w:rFonts w:ascii="Arial" w:hAnsi="Arial" w:cs="Arial"/>
        </w:rPr>
      </w:pPr>
      <w:r w:rsidRPr="00600C6E">
        <w:rPr>
          <w:rFonts w:ascii="Arial" w:hAnsi="Arial" w:cs="Arial"/>
        </w:rPr>
        <w:lastRenderedPageBreak/>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8401807" w14:textId="77777777" w:rsidR="00AF0E39" w:rsidRPr="0041264D" w:rsidRDefault="00AF0E39" w:rsidP="0041264D">
      <w:pPr>
        <w:rPr>
          <w:rFonts w:ascii="Arial" w:hAnsi="Arial" w:cs="Arial"/>
          <w:szCs w:val="24"/>
        </w:rPr>
      </w:pP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61A9BB36" w14:textId="2D550ACC" w:rsidR="005253E8" w:rsidRDefault="008774AC" w:rsidP="00D45D8C">
      <w:pPr>
        <w:pStyle w:val="BodyTextIndent2"/>
        <w:tabs>
          <w:tab w:val="clear" w:pos="270"/>
          <w:tab w:val="clear" w:pos="1440"/>
          <w:tab w:val="left" w:pos="1620"/>
        </w:tabs>
        <w:ind w:left="0"/>
        <w:jc w:val="both"/>
      </w:pPr>
      <w:r>
        <w:t xml:space="preserve">Any </w:t>
      </w:r>
      <w:r w:rsidR="00221C3D">
        <w:t xml:space="preserve">documents, </w:t>
      </w:r>
      <w: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t>, including documents,</w:t>
      </w:r>
      <w:r>
        <w:t xml:space="preserve"> and applications are accessible to persons with disabilities. </w:t>
      </w:r>
      <w:r w:rsidR="00221C3D">
        <w:t>Documents, w</w:t>
      </w:r>
      <w:r>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119BC59E" w14:textId="77777777" w:rsidR="00D45D8C" w:rsidRPr="0041264D" w:rsidRDefault="00D45D8C" w:rsidP="0041264D">
      <w:pPr>
        <w:pStyle w:val="Heading3"/>
        <w:rPr>
          <w:u w:val="none"/>
        </w:rPr>
      </w:pPr>
      <w:r w:rsidRPr="0041264D">
        <w:rPr>
          <w:u w:val="none"/>
        </w:rPr>
        <w:t>Subcontracting Limit</w:t>
      </w:r>
    </w:p>
    <w:p w14:paraId="1FF8EE5B" w14:textId="77777777" w:rsidR="00D45D8C" w:rsidRPr="00CB22C2" w:rsidRDefault="00D45D8C" w:rsidP="00D45D8C">
      <w:pPr>
        <w:pStyle w:val="BodyTextIndent2"/>
        <w:tabs>
          <w:tab w:val="clear" w:pos="270"/>
          <w:tab w:val="clear" w:pos="1440"/>
          <w:tab w:val="left" w:pos="1620"/>
        </w:tabs>
        <w:ind w:left="0"/>
        <w:jc w:val="both"/>
        <w:rPr>
          <w:b/>
          <w:bCs/>
        </w:rPr>
      </w:pPr>
    </w:p>
    <w:p w14:paraId="2BDCD620" w14:textId="77777777" w:rsidR="00D45D8C" w:rsidRPr="00CB22C2" w:rsidRDefault="00D45D8C" w:rsidP="00D45D8C">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520F64E3" w14:textId="77777777" w:rsidR="00EE7DE2" w:rsidRPr="00CB22C2" w:rsidRDefault="00EE7DE2" w:rsidP="00D45D8C">
      <w:pPr>
        <w:pStyle w:val="BodyTextIndent2"/>
        <w:tabs>
          <w:tab w:val="clear" w:pos="270"/>
          <w:tab w:val="clear" w:pos="1440"/>
          <w:tab w:val="left" w:pos="1620"/>
        </w:tabs>
        <w:ind w:left="0"/>
        <w:jc w:val="both"/>
        <w:rPr>
          <w:bCs/>
        </w:rPr>
      </w:pPr>
    </w:p>
    <w:p w14:paraId="339E3B72" w14:textId="46004B34" w:rsidR="00EE7DE2" w:rsidRPr="00CB22C2" w:rsidRDefault="00EE7DE2" w:rsidP="00EE7DE2">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585B5C3B" w14:textId="77777777" w:rsidR="00EE7DE2" w:rsidRPr="00CB22C2" w:rsidRDefault="00EE7DE2" w:rsidP="00EE7DE2">
      <w:pPr>
        <w:rPr>
          <w:rFonts w:ascii="Arial" w:hAnsi="Arial" w:cs="Arial"/>
          <w:szCs w:val="24"/>
        </w:rPr>
      </w:pPr>
    </w:p>
    <w:p w14:paraId="43EE18C7" w14:textId="77777777" w:rsidR="00EE7DE2" w:rsidRPr="00CB22C2" w:rsidRDefault="00EE7DE2">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20395FDD" w14:textId="77777777" w:rsidR="00EE7DE2" w:rsidRPr="00CB22C2" w:rsidRDefault="00EE7DE2">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541F6565" w14:textId="1451E036" w:rsidR="00EE7DE2" w:rsidRPr="00CB22C2" w:rsidRDefault="00EE7DE2">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381B1CD" w14:textId="77777777" w:rsidR="00EE7DE2" w:rsidRPr="00CB22C2" w:rsidRDefault="00EE7DE2" w:rsidP="00EE7DE2">
      <w:pPr>
        <w:pStyle w:val="BodyTextIndent2"/>
        <w:tabs>
          <w:tab w:val="clear" w:pos="270"/>
          <w:tab w:val="clear" w:pos="1440"/>
          <w:tab w:val="left" w:pos="1620"/>
        </w:tabs>
        <w:ind w:left="0"/>
        <w:jc w:val="both"/>
        <w:rPr>
          <w:szCs w:val="24"/>
        </w:rPr>
      </w:pPr>
    </w:p>
    <w:p w14:paraId="318EE4B5" w14:textId="77777777" w:rsidR="00EE7DE2" w:rsidRPr="00CB22C2" w:rsidRDefault="00EE7DE2"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51E8C86C" w14:textId="77777777" w:rsidR="00EE7DE2" w:rsidRPr="00CB22C2" w:rsidRDefault="00EE7DE2" w:rsidP="00D45D8C">
      <w:pPr>
        <w:pStyle w:val="BodyTextIndent2"/>
        <w:tabs>
          <w:tab w:val="clear" w:pos="270"/>
          <w:tab w:val="clear" w:pos="1440"/>
          <w:tab w:val="left" w:pos="1620"/>
        </w:tabs>
        <w:ind w:left="0"/>
        <w:jc w:val="both"/>
        <w:rPr>
          <w:b/>
        </w:rPr>
      </w:pPr>
    </w:p>
    <w:p w14:paraId="6A5DBAD0" w14:textId="77777777" w:rsidR="00D45D8C" w:rsidRPr="00CB22C2" w:rsidRDefault="00D45D8C"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CB22C2" w:rsidRDefault="00D45D8C" w:rsidP="00D45D8C">
      <w:pPr>
        <w:rPr>
          <w:rFonts w:ascii="Arial" w:hAnsi="Arial"/>
          <w:b/>
        </w:rPr>
      </w:pPr>
    </w:p>
    <w:p w14:paraId="010E6195" w14:textId="35A090AC" w:rsidR="00D45D8C" w:rsidRPr="0041264D" w:rsidRDefault="00D45D8C" w:rsidP="0041264D">
      <w:pPr>
        <w:pStyle w:val="Heading3"/>
        <w:rPr>
          <w:u w:val="none"/>
        </w:rPr>
      </w:pPr>
      <w:r w:rsidRPr="0041264D">
        <w:rPr>
          <w:u w:val="none"/>
        </w:rPr>
        <w:t>Staff Changes</w:t>
      </w:r>
    </w:p>
    <w:p w14:paraId="1FC24355" w14:textId="77777777" w:rsidR="00D45D8C" w:rsidRPr="00CB22C2" w:rsidRDefault="00D45D8C" w:rsidP="00D45D8C">
      <w:pPr>
        <w:pStyle w:val="BodyTextIndent2"/>
        <w:tabs>
          <w:tab w:val="clear" w:pos="270"/>
          <w:tab w:val="clear" w:pos="1440"/>
          <w:tab w:val="left" w:pos="1620"/>
        </w:tabs>
        <w:ind w:left="0"/>
        <w:jc w:val="both"/>
        <w:rPr>
          <w:b/>
        </w:rPr>
      </w:pPr>
    </w:p>
    <w:p w14:paraId="7A9DE22D" w14:textId="5758A7E3" w:rsidR="00D45D8C" w:rsidRPr="00CB22C2" w:rsidRDefault="00D45D8C"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sidR="0041516E">
        <w:rPr>
          <w:rFonts w:ascii="Arial" w:hAnsi="Arial" w:cs="Arial"/>
          <w:bCs/>
          <w:szCs w:val="24"/>
        </w:rPr>
        <w:t>c</w:t>
      </w:r>
      <w:r w:rsidRPr="00CB22C2">
        <w:rPr>
          <w:rFonts w:ascii="Arial" w:hAnsi="Arial" w:cs="Arial"/>
          <w:bCs/>
          <w:szCs w:val="24"/>
        </w:rPr>
        <w:t xml:space="preserve">ontractor will maintain continuity of </w:t>
      </w:r>
      <w:r w:rsidR="0041516E">
        <w:rPr>
          <w:rFonts w:ascii="Arial" w:hAnsi="Arial" w:cs="Arial"/>
          <w:bCs/>
          <w:szCs w:val="24"/>
        </w:rPr>
        <w:t>staf</w:t>
      </w:r>
      <w:r w:rsidRPr="00CB22C2">
        <w:rPr>
          <w:rFonts w:ascii="Arial" w:hAnsi="Arial" w:cs="Arial"/>
          <w:bCs/>
          <w:szCs w:val="24"/>
        </w:rPr>
        <w:t>f throughout the course of the contract. All changes in staff will be subject to NYSED approval.</w:t>
      </w:r>
      <w:r w:rsidR="00E7346A">
        <w:rPr>
          <w:rFonts w:ascii="Arial" w:hAnsi="Arial" w:cs="Arial"/>
          <w:bCs/>
          <w:szCs w:val="24"/>
        </w:rPr>
        <w:t xml:space="preserve"> </w:t>
      </w:r>
      <w:r w:rsidRPr="00CB22C2">
        <w:rPr>
          <w:rFonts w:ascii="Arial" w:hAnsi="Arial" w:cs="Arial"/>
          <w:bCs/>
          <w:szCs w:val="24"/>
        </w:rPr>
        <w:t xml:space="preserve">The replacement </w:t>
      </w:r>
      <w:r w:rsidR="0041516E">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15FADCF0" w14:textId="77777777" w:rsidR="00D45D8C" w:rsidRPr="00CB22C2" w:rsidRDefault="00D45D8C" w:rsidP="00D45D8C">
      <w:pPr>
        <w:rPr>
          <w:rFonts w:ascii="Arial" w:hAnsi="Arial"/>
          <w:b/>
        </w:rPr>
      </w:pPr>
    </w:p>
    <w:p w14:paraId="53FA935E" w14:textId="77777777" w:rsidR="00D45D8C" w:rsidRPr="0041264D" w:rsidRDefault="00D45D8C" w:rsidP="0041264D">
      <w:pPr>
        <w:pStyle w:val="Heading3"/>
        <w:rPr>
          <w:u w:val="none"/>
        </w:rPr>
      </w:pPr>
      <w:r w:rsidRPr="0041264D">
        <w:rPr>
          <w:u w:val="none"/>
        </w:rPr>
        <w:t>Contract Period</w:t>
      </w:r>
    </w:p>
    <w:p w14:paraId="4EF44F1F" w14:textId="77777777" w:rsidR="00D45D8C" w:rsidRPr="00CB22C2" w:rsidRDefault="00D45D8C" w:rsidP="00D45D8C">
      <w:pPr>
        <w:rPr>
          <w:rFonts w:ascii="Arial" w:hAnsi="Arial"/>
          <w:b/>
        </w:rPr>
      </w:pPr>
    </w:p>
    <w:p w14:paraId="0D8C272A" w14:textId="1E108727" w:rsidR="00D45D8C" w:rsidRPr="00CB22C2" w:rsidRDefault="00D45D8C" w:rsidP="00D45D8C">
      <w:pPr>
        <w:jc w:val="both"/>
        <w:rPr>
          <w:rFonts w:ascii="Arial" w:hAnsi="Arial"/>
        </w:rPr>
      </w:pPr>
      <w:r w:rsidRPr="25182B53">
        <w:rPr>
          <w:rFonts w:ascii="Arial" w:hAnsi="Arial"/>
        </w:rPr>
        <w:t xml:space="preserve">NYSED will award </w:t>
      </w:r>
      <w:r w:rsidR="006B530B" w:rsidRPr="25182B53">
        <w:rPr>
          <w:rFonts w:ascii="Arial" w:hAnsi="Arial"/>
          <w:b/>
          <w:bCs/>
        </w:rPr>
        <w:t>ONE (1)</w:t>
      </w:r>
      <w:r w:rsidRPr="25182B53">
        <w:rPr>
          <w:rFonts w:ascii="Arial" w:hAnsi="Arial"/>
        </w:rPr>
        <w:t xml:space="preserve"> contract pursuant to this RFP.</w:t>
      </w:r>
      <w:r w:rsidR="00E7346A" w:rsidRPr="25182B53">
        <w:rPr>
          <w:rFonts w:ascii="Arial" w:hAnsi="Arial"/>
        </w:rPr>
        <w:t xml:space="preserve"> </w:t>
      </w:r>
      <w:r w:rsidRPr="25182B53">
        <w:rPr>
          <w:rFonts w:ascii="Arial" w:hAnsi="Arial"/>
        </w:rPr>
        <w:t xml:space="preserve">The contract resulting from this RFP will be for a term </w:t>
      </w:r>
      <w:r w:rsidR="006B7A03" w:rsidRPr="25182B53">
        <w:rPr>
          <w:rFonts w:ascii="Arial" w:hAnsi="Arial"/>
        </w:rPr>
        <w:t xml:space="preserve">anticipated to </w:t>
      </w:r>
      <w:r w:rsidRPr="25182B53">
        <w:rPr>
          <w:rFonts w:ascii="Arial" w:hAnsi="Arial"/>
        </w:rPr>
        <w:t xml:space="preserve">begin </w:t>
      </w:r>
      <w:r w:rsidR="001B18A1">
        <w:rPr>
          <w:rFonts w:ascii="Arial" w:hAnsi="Arial"/>
          <w:b/>
          <w:bCs/>
        </w:rPr>
        <w:t>October</w:t>
      </w:r>
      <w:r w:rsidR="00E5046E" w:rsidRPr="25182B53">
        <w:rPr>
          <w:rFonts w:ascii="Arial" w:hAnsi="Arial"/>
          <w:b/>
          <w:bCs/>
        </w:rPr>
        <w:t xml:space="preserve"> </w:t>
      </w:r>
      <w:r w:rsidR="006B530B" w:rsidRPr="25182B53">
        <w:rPr>
          <w:rFonts w:ascii="Arial" w:hAnsi="Arial"/>
          <w:b/>
          <w:bCs/>
        </w:rPr>
        <w:t xml:space="preserve">1, </w:t>
      </w:r>
      <w:proofErr w:type="gramStart"/>
      <w:r w:rsidR="006B530B" w:rsidRPr="25182B53">
        <w:rPr>
          <w:rFonts w:ascii="Arial" w:hAnsi="Arial"/>
          <w:b/>
          <w:bCs/>
        </w:rPr>
        <w:t>2025</w:t>
      </w:r>
      <w:proofErr w:type="gramEnd"/>
      <w:r w:rsidRPr="25182B53">
        <w:rPr>
          <w:rFonts w:ascii="Arial" w:hAnsi="Arial"/>
        </w:rPr>
        <w:t xml:space="preserve"> and </w:t>
      </w:r>
      <w:r w:rsidR="006B7A03" w:rsidRPr="25182B53">
        <w:rPr>
          <w:rFonts w:ascii="Arial" w:hAnsi="Arial"/>
        </w:rPr>
        <w:t xml:space="preserve">to </w:t>
      </w:r>
      <w:r w:rsidRPr="25182B53">
        <w:rPr>
          <w:rFonts w:ascii="Arial" w:hAnsi="Arial"/>
        </w:rPr>
        <w:t xml:space="preserve">end </w:t>
      </w:r>
      <w:r w:rsidR="00E5046E" w:rsidRPr="25182B53">
        <w:rPr>
          <w:rFonts w:ascii="Arial" w:hAnsi="Arial"/>
          <w:b/>
          <w:bCs/>
        </w:rPr>
        <w:t xml:space="preserve">September </w:t>
      </w:r>
      <w:r w:rsidR="006B530B" w:rsidRPr="25182B53">
        <w:rPr>
          <w:rFonts w:ascii="Arial" w:hAnsi="Arial"/>
          <w:b/>
          <w:bCs/>
        </w:rPr>
        <w:t>30, 20</w:t>
      </w:r>
      <w:r w:rsidR="00445EDA">
        <w:rPr>
          <w:rFonts w:ascii="Arial" w:hAnsi="Arial"/>
          <w:b/>
          <w:bCs/>
        </w:rPr>
        <w:t>30</w:t>
      </w:r>
      <w:r w:rsidRPr="25182B53">
        <w:rPr>
          <w:rFonts w:ascii="Arial" w:hAnsi="Arial"/>
        </w:rPr>
        <w:t>.</w:t>
      </w:r>
    </w:p>
    <w:p w14:paraId="6B30985F" w14:textId="77777777" w:rsidR="00D45D8C" w:rsidRPr="00CB22C2" w:rsidRDefault="00D45D8C" w:rsidP="00D45D8C">
      <w:pPr>
        <w:pStyle w:val="BodyTextIndent2"/>
        <w:tabs>
          <w:tab w:val="clear" w:pos="270"/>
          <w:tab w:val="clear" w:pos="1440"/>
          <w:tab w:val="left" w:pos="1620"/>
        </w:tabs>
        <w:ind w:left="0"/>
        <w:jc w:val="both"/>
      </w:pPr>
    </w:p>
    <w:p w14:paraId="42527384" w14:textId="77777777" w:rsidR="00D45D8C" w:rsidRPr="0041264D" w:rsidRDefault="00D45D8C" w:rsidP="0041264D">
      <w:pPr>
        <w:pStyle w:val="Heading3"/>
        <w:rPr>
          <w:u w:val="none"/>
        </w:rPr>
      </w:pPr>
      <w:r w:rsidRPr="0041264D">
        <w:rPr>
          <w:u w:val="none"/>
        </w:rPr>
        <w:lastRenderedPageBreak/>
        <w:t>Electronic Processing of Payments</w:t>
      </w:r>
    </w:p>
    <w:p w14:paraId="7026644B" w14:textId="77777777" w:rsidR="00D45D8C" w:rsidRPr="00CB22C2" w:rsidRDefault="00D45D8C" w:rsidP="00D45D8C">
      <w:pPr>
        <w:jc w:val="both"/>
        <w:rPr>
          <w:rFonts w:ascii="Arial" w:hAnsi="Arial"/>
        </w:rPr>
      </w:pPr>
    </w:p>
    <w:p w14:paraId="2C04059D" w14:textId="16547DEF" w:rsidR="007776AD" w:rsidRPr="00CB22C2" w:rsidDel="006A5832" w:rsidRDefault="00D45D8C" w:rsidP="25182B53">
      <w:pPr>
        <w:rPr>
          <w:rFonts w:ascii="Arial" w:hAnsi="Arial"/>
        </w:rPr>
        <w:sectPr w:rsidR="007776AD" w:rsidRPr="00CB22C2" w:rsidDel="006A5832" w:rsidSect="000D230D">
          <w:headerReference w:type="default" r:id="rId25"/>
          <w:footerReference w:type="default" r:id="rId26"/>
          <w:pgSz w:w="12240" w:h="15840" w:code="1"/>
          <w:pgMar w:top="720" w:right="720" w:bottom="720" w:left="720" w:header="0" w:footer="435" w:gutter="0"/>
          <w:cols w:space="720"/>
        </w:sectPr>
      </w:pPr>
      <w:r w:rsidRPr="25182B53">
        <w:rPr>
          <w:rFonts w:ascii="Arial" w:hAnsi="Arial"/>
        </w:rPr>
        <w:t>In accordance with a directive dated January 22, 2010</w:t>
      </w:r>
      <w:r w:rsidR="005E389F" w:rsidRPr="25182B53">
        <w:rPr>
          <w:rFonts w:ascii="Arial" w:hAnsi="Arial"/>
        </w:rPr>
        <w:t>,</w:t>
      </w:r>
      <w:r w:rsidRPr="25182B53">
        <w:rPr>
          <w:rFonts w:ascii="Arial" w:hAnsi="Arial"/>
        </w:rPr>
        <w:t xml:space="preserve"> by the Director of State Operations - Office of Taxpayer Accountability, all state agency contracts, grants, and purchase orders executed after February 28, 2010</w:t>
      </w:r>
      <w:r w:rsidR="005E389F" w:rsidRPr="25182B53">
        <w:rPr>
          <w:rFonts w:ascii="Arial" w:hAnsi="Arial"/>
        </w:rPr>
        <w:t>,</w:t>
      </w:r>
      <w:r w:rsidRPr="25182B53">
        <w:rPr>
          <w:rFonts w:ascii="Arial" w:hAnsi="Arial"/>
        </w:rPr>
        <w:t xml:space="preserve"> shall contain a provision requiring that contractors and grantees accept electronic payments.</w:t>
      </w:r>
    </w:p>
    <w:p w14:paraId="31581301" w14:textId="77777777" w:rsidR="00D45D8C" w:rsidRPr="00CB22C2" w:rsidRDefault="00D45D8C" w:rsidP="00D45D8C">
      <w:pPr>
        <w:rPr>
          <w:rFonts w:ascii="Arial" w:hAnsi="Arial"/>
        </w:rPr>
      </w:pPr>
    </w:p>
    <w:p w14:paraId="1ADDE555"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Documents to be submitted with this proposal</w:t>
      </w:r>
    </w:p>
    <w:p w14:paraId="668B8A8B" w14:textId="77777777" w:rsidR="00D45D8C" w:rsidRPr="00CB22C2" w:rsidRDefault="00D45D8C" w:rsidP="00D45D8C">
      <w:pPr>
        <w:rPr>
          <w:rFonts w:ascii="Arial" w:hAnsi="Arial"/>
        </w:rPr>
      </w:pPr>
    </w:p>
    <w:p w14:paraId="124EF3EE" w14:textId="3BF8EC8D"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7860F5C3" w14:textId="0C279C0D" w:rsidR="00F2258D" w:rsidRPr="00CB22C2" w:rsidRDefault="00F2258D" w:rsidP="00F2258D">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RFP</w:t>
      </w:r>
      <w:r w:rsidRPr="468A583F">
        <w:rPr>
          <w:rFonts w:ascii="Arial" w:hAnsi="Arial"/>
        </w:rPr>
        <w:t xml:space="preserve"> must include the following documents submitted </w:t>
      </w:r>
      <w:r>
        <w:rPr>
          <w:rFonts w:ascii="Arial" w:hAnsi="Arial"/>
        </w:rPr>
        <w:t xml:space="preserve">via the </w:t>
      </w:r>
      <w:hyperlink r:id="rId27"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3AC120B8" w14:textId="77777777" w:rsidR="00F2258D" w:rsidRPr="00CB22C2" w:rsidRDefault="00F2258D" w:rsidP="00F2258D">
      <w:pPr>
        <w:pStyle w:val="p4"/>
        <w:widowControl/>
        <w:tabs>
          <w:tab w:val="clear" w:pos="720"/>
        </w:tabs>
        <w:spacing w:line="240" w:lineRule="auto"/>
        <w:rPr>
          <w:rFonts w:ascii="Arial" w:hAnsi="Arial"/>
        </w:rPr>
      </w:pPr>
    </w:p>
    <w:p w14:paraId="1E10F575" w14:textId="77777777" w:rsidR="00F2258D" w:rsidRPr="00CB22C2" w:rsidRDefault="00F2258D" w:rsidP="00F2258D">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Documents/Certifications bearing </w:t>
      </w:r>
      <w:r w:rsidRPr="00CB22C2">
        <w:rPr>
          <w:rFonts w:ascii="Arial" w:hAnsi="Arial"/>
        </w:rPr>
        <w:t>signature</w:t>
      </w:r>
      <w:r>
        <w:rPr>
          <w:rFonts w:ascii="Arial" w:hAnsi="Arial"/>
        </w:rPr>
        <w:t>s</w:t>
      </w:r>
    </w:p>
    <w:p w14:paraId="0BA54F57" w14:textId="77777777" w:rsidR="00F2258D" w:rsidRPr="00CB22C2" w:rsidRDefault="00F2258D" w:rsidP="00F2258D">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/Narrative and Workplan</w:t>
      </w:r>
    </w:p>
    <w:p w14:paraId="683F1429" w14:textId="1C9DB811" w:rsidR="00F2258D" w:rsidRDefault="00F2258D" w:rsidP="00F2258D">
      <w:pPr>
        <w:pStyle w:val="p4"/>
        <w:widowControl/>
        <w:tabs>
          <w:tab w:val="clear" w:pos="720"/>
        </w:tabs>
        <w:spacing w:line="240" w:lineRule="auto"/>
        <w:rPr>
          <w:rFonts w:ascii="Arial" w:hAnsi="Arial"/>
          <w:color w:val="FF4500"/>
        </w:rPr>
      </w:pPr>
      <w:r w:rsidRPr="00CB22C2">
        <w:rPr>
          <w:rFonts w:ascii="Arial" w:hAnsi="Arial"/>
        </w:rPr>
        <w:t>3. Cost Proposa</w:t>
      </w:r>
      <w:r>
        <w:rPr>
          <w:rFonts w:ascii="Arial" w:hAnsi="Arial"/>
        </w:rPr>
        <w:t>l/Budget</w:t>
      </w:r>
    </w:p>
    <w:p w14:paraId="56F5462E" w14:textId="38334B73" w:rsidR="00F2258D" w:rsidRPr="004C620D" w:rsidRDefault="00F2258D" w:rsidP="00F2258D">
      <w:pPr>
        <w:pStyle w:val="p4"/>
        <w:widowControl/>
        <w:tabs>
          <w:tab w:val="clear" w:pos="720"/>
        </w:tabs>
        <w:spacing w:line="240" w:lineRule="auto"/>
        <w:rPr>
          <w:rFonts w:ascii="Arial" w:hAnsi="Arial"/>
        </w:rPr>
      </w:pPr>
      <w:r>
        <w:rPr>
          <w:rFonts w:ascii="Arial" w:hAnsi="Arial"/>
        </w:rPr>
        <w:t>4. Data Security and Privacy Plan</w:t>
      </w:r>
    </w:p>
    <w:p w14:paraId="1A923206" w14:textId="77777777" w:rsidR="00F2258D" w:rsidRPr="00CB22C2" w:rsidRDefault="00F2258D" w:rsidP="00F2258D">
      <w:pPr>
        <w:jc w:val="both"/>
        <w:rPr>
          <w:rFonts w:ascii="Arial" w:hAnsi="Arial"/>
          <w:b/>
        </w:rPr>
      </w:pPr>
    </w:p>
    <w:p w14:paraId="7595C573" w14:textId="77777777" w:rsidR="00F2258D" w:rsidRPr="004C620D" w:rsidRDefault="00F2258D" w:rsidP="00F2258D">
      <w:pPr>
        <w:jc w:val="both"/>
        <w:rPr>
          <w:rFonts w:ascii="Arial" w:hAnsi="Arial" w:cs="Arial"/>
          <w:b/>
          <w:bCs/>
          <w:szCs w:val="24"/>
        </w:rPr>
      </w:pPr>
      <w:r w:rsidRPr="004C620D">
        <w:rPr>
          <w:rFonts w:ascii="Arial" w:hAnsi="Arial" w:cs="Arial"/>
          <w:b/>
          <w:bCs/>
          <w:szCs w:val="24"/>
        </w:rPr>
        <w:t>The proposal must be received by the due</w:t>
      </w:r>
      <w:r>
        <w:rPr>
          <w:rFonts w:ascii="Arial" w:hAnsi="Arial" w:cs="Arial"/>
          <w:b/>
          <w:bCs/>
          <w:szCs w:val="24"/>
        </w:rPr>
        <w:t xml:space="preserve"> </w:t>
      </w:r>
      <w:r w:rsidRPr="004C620D">
        <w:rPr>
          <w:rFonts w:ascii="Arial" w:hAnsi="Arial" w:cs="Arial"/>
          <w:b/>
          <w:bCs/>
          <w:szCs w:val="24"/>
        </w:rPr>
        <w:t>date.</w:t>
      </w:r>
    </w:p>
    <w:p w14:paraId="0DC4D29A" w14:textId="77777777" w:rsidR="00F2258D" w:rsidRPr="00CB22C2" w:rsidRDefault="00F2258D" w:rsidP="00F2258D">
      <w:pPr>
        <w:jc w:val="both"/>
        <w:rPr>
          <w:rFonts w:ascii="Arial" w:hAnsi="Arial"/>
          <w:b/>
        </w:rPr>
      </w:pPr>
    </w:p>
    <w:p w14:paraId="52D0214E" w14:textId="77777777" w:rsidR="00F2258D" w:rsidRPr="00CB22C2" w:rsidRDefault="00F2258D" w:rsidP="00F2258D">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159A927E" w14:textId="77777777" w:rsidR="00F2258D" w:rsidRPr="00CB22C2" w:rsidRDefault="00F2258D" w:rsidP="00F2258D">
      <w:pPr>
        <w:rPr>
          <w:rFonts w:ascii="Arial" w:hAnsi="Arial"/>
          <w:b/>
        </w:rPr>
      </w:pPr>
    </w:p>
    <w:p w14:paraId="65F2A77D" w14:textId="2B1E8783" w:rsidR="00F2258D" w:rsidRPr="00CB22C2" w:rsidRDefault="00F2258D" w:rsidP="00F2258D">
      <w:pPr>
        <w:jc w:val="both"/>
        <w:rPr>
          <w:rFonts w:ascii="Arial" w:hAnsi="Arial"/>
        </w:rPr>
      </w:pPr>
      <w:r w:rsidRPr="00CB22C2">
        <w:rPr>
          <w:rFonts w:ascii="Arial" w:hAnsi="Arial"/>
        </w:rPr>
        <w:t xml:space="preserve">The proposal must communicate an understanding of the deliverables of the </w:t>
      </w:r>
      <w:r>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29105DB3" w14:textId="77777777" w:rsidR="00F2258D" w:rsidRPr="00CB22C2" w:rsidRDefault="00F2258D" w:rsidP="00F2258D">
      <w:pPr>
        <w:jc w:val="both"/>
        <w:rPr>
          <w:rFonts w:ascii="Arial" w:hAnsi="Arial"/>
        </w:rPr>
      </w:pPr>
    </w:p>
    <w:p w14:paraId="73E75618" w14:textId="77777777" w:rsidR="00F2258D" w:rsidRPr="00CB22C2" w:rsidRDefault="00F2258D" w:rsidP="00F2258D">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Pr>
          <w:rFonts w:ascii="Arial" w:hAnsi="Arial"/>
        </w:rPr>
        <w:t>that</w:t>
      </w:r>
      <w:r w:rsidRPr="00CB22C2">
        <w:rPr>
          <w:rFonts w:ascii="Arial" w:hAnsi="Arial"/>
        </w:rPr>
        <w:t xml:space="preserve">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31EE5B1C" w:rsid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w:t>
      </w:r>
      <w:r w:rsidR="00DB5B2A">
        <w:rPr>
          <w:rFonts w:ascii="Arial" w:hAnsi="Arial" w:cs="Arial"/>
          <w:b/>
        </w:rPr>
        <w:t>.</w:t>
      </w:r>
      <w:r w:rsidRPr="0041264D">
        <w:rPr>
          <w:rFonts w:ascii="Arial" w:hAnsi="Arial" w:cs="Arial"/>
          <w:b/>
        </w:rPr>
        <w:t xml:space="preserve"> “Request for Exemption from Disclosure Pursuant to the Freedom of Information Law,” located in 5) Submission Documents.</w:t>
      </w:r>
    </w:p>
    <w:p w14:paraId="075B964C" w14:textId="77777777" w:rsidR="00DB5B2A" w:rsidRPr="0041264D" w:rsidRDefault="00DB5B2A" w:rsidP="0041264D">
      <w:pPr>
        <w:rPr>
          <w:rFonts w:ascii="Arial" w:hAnsi="Arial" w:cs="Arial"/>
          <w:b/>
        </w:rPr>
      </w:pPr>
    </w:p>
    <w:p w14:paraId="3690543A" w14:textId="77777777" w:rsidR="00C74D72" w:rsidRDefault="00C74D72" w:rsidP="0041264D">
      <w:pPr>
        <w:pStyle w:val="Heading3"/>
      </w:pPr>
    </w:p>
    <w:p w14:paraId="37A4F68F" w14:textId="59FBFD9A" w:rsidR="00D45D8C" w:rsidRPr="00CB22C2" w:rsidRDefault="00D45D8C" w:rsidP="00C74D72">
      <w:pPr>
        <w:pStyle w:val="Heading3"/>
        <w:rPr>
          <w:b w:val="0"/>
        </w:rPr>
      </w:pPr>
      <w:r w:rsidRPr="0041264D">
        <w:rPr>
          <w:u w:val="none"/>
        </w:rPr>
        <w:t>Technical Proposal</w:t>
      </w:r>
      <w:r w:rsidR="00D47E37">
        <w:rPr>
          <w:u w:val="none"/>
        </w:rPr>
        <w:tab/>
      </w:r>
      <w:r w:rsidR="00D47E37">
        <w:rPr>
          <w:u w:val="none"/>
        </w:rPr>
        <w:tab/>
      </w:r>
      <w:r w:rsidRPr="0041264D">
        <w:rPr>
          <w:u w:val="none"/>
        </w:rPr>
        <w:t>(</w:t>
      </w:r>
      <w:r w:rsidR="00697B62">
        <w:rPr>
          <w:u w:val="none"/>
        </w:rPr>
        <w:t>70</w:t>
      </w:r>
      <w:r w:rsidRPr="0041264D">
        <w:rPr>
          <w:u w:val="none"/>
        </w:rPr>
        <w:t xml:space="preserve"> points)</w:t>
      </w:r>
    </w:p>
    <w:p w14:paraId="1209BF86" w14:textId="3207D1E5" w:rsidR="00D45D8C" w:rsidRDefault="00D45D8C" w:rsidP="00F86727">
      <w:pPr>
        <w:jc w:val="both"/>
        <w:rPr>
          <w:rFonts w:ascii="Arial" w:eastAsiaTheme="minorEastAsia" w:hAnsi="Arial" w:cs="Arial"/>
        </w:rPr>
      </w:pPr>
      <w:r w:rsidRPr="00CB22C2">
        <w:rPr>
          <w:rFonts w:ascii="Arial" w:hAnsi="Arial"/>
          <w:bCs/>
        </w:rPr>
        <w:t xml:space="preserve">The completed Technical Proposal </w:t>
      </w:r>
      <w:r w:rsidR="00DA62B2">
        <w:rPr>
          <w:rFonts w:ascii="Arial" w:hAnsi="Arial"/>
          <w:bCs/>
        </w:rPr>
        <w:t>should</w:t>
      </w:r>
      <w:r w:rsidR="00DA62B2" w:rsidRPr="00CB22C2">
        <w:rPr>
          <w:rFonts w:ascii="Arial" w:hAnsi="Arial"/>
          <w:bCs/>
        </w:rPr>
        <w:t xml:space="preserve"> be </w:t>
      </w:r>
      <w:r w:rsidR="00DA62B2" w:rsidRPr="468A583F">
        <w:rPr>
          <w:rFonts w:ascii="Arial" w:hAnsi="Arial"/>
        </w:rPr>
        <w:t xml:space="preserve">submitted </w:t>
      </w:r>
      <w:r w:rsidR="00DA62B2">
        <w:rPr>
          <w:rFonts w:ascii="Arial" w:hAnsi="Arial"/>
        </w:rPr>
        <w:t xml:space="preserve">via the </w:t>
      </w:r>
      <w:hyperlink r:id="rId28" w:history="1">
        <w:r w:rsidR="00DA62B2" w:rsidRPr="006F5748">
          <w:rPr>
            <w:rStyle w:val="Hyperlink"/>
            <w:rFonts w:ascii="Arial" w:hAnsi="Arial"/>
          </w:rPr>
          <w:t>online form</w:t>
        </w:r>
      </w:hyperlink>
      <w:r w:rsidR="00DA62B2">
        <w:rPr>
          <w:rFonts w:ascii="Arial" w:hAnsi="Arial"/>
        </w:rPr>
        <w:t xml:space="preserve"> and </w:t>
      </w:r>
      <w:r w:rsidR="00DA62B2" w:rsidRPr="00CB22C2">
        <w:rPr>
          <w:rFonts w:ascii="Arial" w:hAnsi="Arial"/>
          <w:bCs/>
        </w:rPr>
        <w:t xml:space="preserve">labeled </w:t>
      </w:r>
      <w:r w:rsidR="00DA62B2" w:rsidRPr="00124363">
        <w:rPr>
          <w:rFonts w:ascii="Arial" w:hAnsi="Arial"/>
          <w:b/>
        </w:rPr>
        <w:t>[name of bidder]</w:t>
      </w:r>
      <w:r w:rsidR="00DA62B2">
        <w:rPr>
          <w:rFonts w:ascii="Arial" w:hAnsi="Arial"/>
          <w:bCs/>
        </w:rPr>
        <w:t xml:space="preserve"> </w:t>
      </w:r>
      <w:r w:rsidRPr="00CB22C2">
        <w:rPr>
          <w:rFonts w:ascii="Arial" w:hAnsi="Arial"/>
          <w:bCs/>
        </w:rPr>
        <w:t xml:space="preserve"> </w:t>
      </w:r>
      <w:r w:rsidRPr="00CB22C2">
        <w:rPr>
          <w:rFonts w:ascii="Arial" w:hAnsi="Arial"/>
          <w:b/>
          <w:bCs/>
        </w:rPr>
        <w:t>Technical Proposal</w:t>
      </w:r>
      <w:r w:rsidR="0061742E" w:rsidRPr="0041264D">
        <w:rPr>
          <w:rFonts w:ascii="Arial" w:hAnsi="Arial" w:cs="Arial"/>
          <w:b/>
        </w:rPr>
        <w:t xml:space="preserve"> – </w:t>
      </w:r>
      <w:r w:rsidR="0061742E" w:rsidRPr="00CB22C2">
        <w:rPr>
          <w:rFonts w:ascii="Arial" w:hAnsi="Arial"/>
          <w:b/>
          <w:bCs/>
        </w:rPr>
        <w:t xml:space="preserve">RFP </w:t>
      </w:r>
      <w:r w:rsidR="00DB5B2A">
        <w:rPr>
          <w:rFonts w:ascii="Arial" w:hAnsi="Arial"/>
          <w:b/>
          <w:bCs/>
        </w:rPr>
        <w:t>2</w:t>
      </w:r>
      <w:r w:rsidR="00215D37">
        <w:rPr>
          <w:rFonts w:ascii="Arial" w:hAnsi="Arial"/>
          <w:b/>
          <w:bCs/>
        </w:rPr>
        <w:t>5-003</w:t>
      </w:r>
      <w:r w:rsidRPr="00CB22C2">
        <w:rPr>
          <w:rFonts w:ascii="Arial" w:hAnsi="Arial"/>
          <w:bCs/>
        </w:rPr>
        <w:t xml:space="preserve"> </w:t>
      </w:r>
      <w:r w:rsidR="00AA5D63">
        <w:rPr>
          <w:rFonts w:ascii="Arial" w:hAnsi="Arial" w:cs="Arial"/>
        </w:rPr>
        <w:t xml:space="preserve">. </w:t>
      </w:r>
      <w:r w:rsidR="00AA5D63" w:rsidRPr="19480F48">
        <w:rPr>
          <w:rFonts w:ascii="Arial" w:eastAsiaTheme="minorEastAsia" w:hAnsi="Arial" w:cstheme="minorBidi"/>
        </w:rPr>
        <w:t xml:space="preserve">The Technical Proposal should be a </w:t>
      </w:r>
      <w:r w:rsidR="00AA5D63" w:rsidRPr="19480F48">
        <w:rPr>
          <w:rFonts w:ascii="Arial" w:eastAsiaTheme="minorEastAsia" w:hAnsi="Arial" w:cs="Arial"/>
        </w:rPr>
        <w:t xml:space="preserve">narrative and include </w:t>
      </w:r>
      <w:r w:rsidR="00AA5D63" w:rsidRPr="19480F48">
        <w:rPr>
          <w:rFonts w:ascii="Arial" w:eastAsiaTheme="minorEastAsia" w:hAnsi="Arial" w:cs="Arial"/>
        </w:rPr>
        <w:lastRenderedPageBreak/>
        <w:t>a Workplan not to exceed 20 pages. The Technical Proposal should address the technical criteria items listed below.  In addition to the narrative and Workplan, staff resumes or job descriptions and MOUs between the VR Mediation Coordinator and the Community Dispute Resolution Centers (or letters of intent) should be included.</w:t>
      </w:r>
    </w:p>
    <w:p w14:paraId="6A96C77F" w14:textId="77777777" w:rsidR="00AA5D63" w:rsidRPr="00F86727" w:rsidRDefault="00AA5D63" w:rsidP="00F86727">
      <w:pPr>
        <w:jc w:val="both"/>
        <w:rPr>
          <w:rFonts w:ascii="Arial" w:hAnsi="Arial"/>
          <w:bCs/>
        </w:rPr>
      </w:pPr>
    </w:p>
    <w:p w14:paraId="11B55384" w14:textId="0595BB27" w:rsidR="00DB5B2A" w:rsidRPr="00D16040" w:rsidRDefault="00DB5B2A" w:rsidP="00BA2B89">
      <w:pPr>
        <w:numPr>
          <w:ilvl w:val="0"/>
          <w:numId w:val="16"/>
        </w:numPr>
        <w:jc w:val="both"/>
        <w:rPr>
          <w:rFonts w:ascii="Arial" w:hAnsi="Arial" w:cs="Arial"/>
        </w:rPr>
      </w:pPr>
      <w:r w:rsidRPr="00D16040">
        <w:rPr>
          <w:rFonts w:ascii="Arial" w:hAnsi="Arial" w:cs="Arial"/>
        </w:rPr>
        <w:t xml:space="preserve">Project Description </w:t>
      </w:r>
    </w:p>
    <w:p w14:paraId="7451B0AA" w14:textId="77777777" w:rsidR="00DB5B2A" w:rsidRPr="00D16040" w:rsidRDefault="00DB5B2A" w:rsidP="00BA2B89">
      <w:pPr>
        <w:numPr>
          <w:ilvl w:val="0"/>
          <w:numId w:val="16"/>
        </w:numPr>
        <w:jc w:val="both"/>
        <w:rPr>
          <w:rFonts w:ascii="Arial" w:hAnsi="Arial" w:cs="Arial"/>
        </w:rPr>
      </w:pPr>
      <w:r>
        <w:rPr>
          <w:rFonts w:ascii="Arial" w:hAnsi="Arial" w:cs="Arial"/>
        </w:rPr>
        <w:t>Workplan</w:t>
      </w:r>
    </w:p>
    <w:p w14:paraId="7CF34F0F" w14:textId="77777777" w:rsidR="00DB5B2A" w:rsidRDefault="00DB5B2A" w:rsidP="00BA2B89">
      <w:pPr>
        <w:numPr>
          <w:ilvl w:val="0"/>
          <w:numId w:val="16"/>
        </w:numPr>
        <w:jc w:val="both"/>
        <w:rPr>
          <w:rFonts w:ascii="Arial" w:hAnsi="Arial" w:cs="Arial"/>
        </w:rPr>
      </w:pPr>
      <w:r w:rsidRPr="00D16040">
        <w:rPr>
          <w:rFonts w:ascii="Arial" w:hAnsi="Arial" w:cs="Arial"/>
        </w:rPr>
        <w:t>Resume</w:t>
      </w:r>
      <w:r>
        <w:rPr>
          <w:rFonts w:ascii="Arial" w:hAnsi="Arial" w:cs="Arial"/>
        </w:rPr>
        <w:t xml:space="preserve"> or job description for Project Manager</w:t>
      </w:r>
    </w:p>
    <w:p w14:paraId="11F04595" w14:textId="57BA798B" w:rsidR="00697B62" w:rsidRPr="00403E45" w:rsidRDefault="00DB5B2A" w:rsidP="00BA2B89">
      <w:pPr>
        <w:pStyle w:val="ListParagraph"/>
        <w:numPr>
          <w:ilvl w:val="0"/>
          <w:numId w:val="16"/>
        </w:numPr>
        <w:rPr>
          <w:rFonts w:ascii="Arial" w:hAnsi="Arial" w:cs="Arial"/>
          <w:szCs w:val="22"/>
        </w:rPr>
      </w:pPr>
      <w:r w:rsidRPr="00C74D72">
        <w:rPr>
          <w:rFonts w:ascii="Arial" w:eastAsia="Times New Roman" w:hAnsi="Arial" w:cs="Arial"/>
          <w:szCs w:val="20"/>
        </w:rPr>
        <w:t>MOUs with Community Dispute Resolution Centers (CDRCs)</w:t>
      </w:r>
    </w:p>
    <w:p w14:paraId="1C321DC4" w14:textId="77777777" w:rsidR="00403E45" w:rsidRPr="00403E45" w:rsidRDefault="00403E45" w:rsidP="00403E45">
      <w:pPr>
        <w:pStyle w:val="ListParagraph"/>
        <w:ind w:left="1080"/>
        <w:rPr>
          <w:rFonts w:ascii="Arial" w:hAnsi="Arial" w:cs="Arial"/>
          <w:szCs w:val="22"/>
        </w:rPr>
      </w:pPr>
    </w:p>
    <w:p w14:paraId="0398C1CD" w14:textId="651AB3DB" w:rsidR="00403E45" w:rsidRPr="00716BE2" w:rsidRDefault="00403E45" w:rsidP="19480F48">
      <w:pPr>
        <w:spacing w:after="200" w:line="276" w:lineRule="auto"/>
        <w:jc w:val="both"/>
        <w:rPr>
          <w:rFonts w:ascii="Arial" w:eastAsiaTheme="minorEastAsia" w:hAnsi="Arial" w:cs="Arial"/>
        </w:rPr>
      </w:pPr>
    </w:p>
    <w:tbl>
      <w:tblPr>
        <w:tblStyle w:val="TableGrid"/>
        <w:tblW w:w="0" w:type="auto"/>
        <w:tblLook w:val="04A0" w:firstRow="1" w:lastRow="0" w:firstColumn="1" w:lastColumn="0" w:noHBand="0" w:noVBand="1"/>
      </w:tblPr>
      <w:tblGrid>
        <w:gridCol w:w="8826"/>
        <w:gridCol w:w="1964"/>
      </w:tblGrid>
      <w:tr w:rsidR="00403E45" w:rsidRPr="00716BE2" w14:paraId="7646DA99" w14:textId="77777777" w:rsidTr="4B2842D9">
        <w:tc>
          <w:tcPr>
            <w:tcW w:w="8826" w:type="dxa"/>
          </w:tcPr>
          <w:p w14:paraId="164F953D" w14:textId="77777777" w:rsidR="00403E45" w:rsidRPr="00716BE2" w:rsidRDefault="00403E45" w:rsidP="001E5B2A">
            <w:pPr>
              <w:rPr>
                <w:rFonts w:ascii="Arial" w:hAnsi="Arial" w:cs="Arial"/>
                <w:b/>
              </w:rPr>
            </w:pPr>
            <w:r w:rsidRPr="00716BE2">
              <w:rPr>
                <w:rFonts w:ascii="Arial" w:hAnsi="Arial" w:cs="Arial"/>
                <w:b/>
              </w:rPr>
              <w:t xml:space="preserve">Project Description </w:t>
            </w:r>
          </w:p>
          <w:p w14:paraId="061D0EBE" w14:textId="77777777" w:rsidR="00403E45" w:rsidRPr="00716BE2" w:rsidRDefault="00403E45" w:rsidP="001E5B2A">
            <w:pPr>
              <w:rPr>
                <w:rFonts w:ascii="Arial" w:hAnsi="Arial" w:cs="Arial"/>
              </w:rPr>
            </w:pPr>
            <w:r w:rsidRPr="19480F48">
              <w:rPr>
                <w:rFonts w:ascii="Arial" w:hAnsi="Arial" w:cs="Arial"/>
              </w:rPr>
              <w:t xml:space="preserve">The complete project description and supporting materials will be reviewed to determine the overall consistency of the proposal to the stated purpose and objectives of the RFP. The qualifications of key personnel and the adequacy of the resources of the Bidder will be reviewed to determine the organization’s ability to implement the activities described in the application.  </w:t>
            </w:r>
          </w:p>
          <w:p w14:paraId="23CB50BD" w14:textId="77777777" w:rsidR="00403E45" w:rsidRPr="00716BE2" w:rsidDel="00BA4FFB" w:rsidRDefault="00403E45" w:rsidP="001E5B2A">
            <w:pPr>
              <w:rPr>
                <w:rFonts w:ascii="Arial" w:hAnsi="Arial" w:cs="Arial"/>
                <w:b/>
                <w:szCs w:val="24"/>
              </w:rPr>
            </w:pPr>
          </w:p>
        </w:tc>
        <w:tc>
          <w:tcPr>
            <w:tcW w:w="1964" w:type="dxa"/>
          </w:tcPr>
          <w:p w14:paraId="49E5219A" w14:textId="77777777" w:rsidR="00403E45" w:rsidRPr="00716BE2" w:rsidRDefault="00403E45" w:rsidP="001E5B2A">
            <w:pPr>
              <w:jc w:val="center"/>
              <w:rPr>
                <w:rFonts w:ascii="Arial" w:hAnsi="Arial" w:cs="Arial"/>
                <w:b/>
                <w:szCs w:val="24"/>
              </w:rPr>
            </w:pPr>
            <w:r w:rsidRPr="00716BE2">
              <w:rPr>
                <w:rFonts w:ascii="Arial" w:hAnsi="Arial" w:cs="Arial"/>
                <w:b/>
                <w:szCs w:val="24"/>
              </w:rPr>
              <w:t>40 Points</w:t>
            </w:r>
          </w:p>
        </w:tc>
      </w:tr>
      <w:tr w:rsidR="00403E45" w:rsidRPr="00716BE2" w14:paraId="7F5D19B3" w14:textId="77777777" w:rsidTr="4B2842D9">
        <w:tc>
          <w:tcPr>
            <w:tcW w:w="8826" w:type="dxa"/>
          </w:tcPr>
          <w:p w14:paraId="173D0EA1" w14:textId="77777777" w:rsidR="00403E45" w:rsidRPr="00716BE2" w:rsidRDefault="00403E45" w:rsidP="004526D5">
            <w:pPr>
              <w:numPr>
                <w:ilvl w:val="0"/>
                <w:numId w:val="40"/>
              </w:numPr>
              <w:ind w:left="690"/>
              <w:contextualSpacing/>
              <w:rPr>
                <w:rFonts w:ascii="Arial" w:eastAsia="Calibri" w:hAnsi="Arial" w:cs="Arial"/>
                <w:color w:val="000000"/>
                <w:shd w:val="clear" w:color="auto" w:fill="FFFFFF"/>
              </w:rPr>
            </w:pPr>
            <w:r w:rsidRPr="00716BE2">
              <w:rPr>
                <w:rFonts w:ascii="Arial" w:hAnsi="Arial" w:cs="Arial"/>
              </w:rPr>
              <w:t xml:space="preserve">Describe the Project Manager’s experience in </w:t>
            </w:r>
            <w:r w:rsidRPr="19480F48">
              <w:rPr>
                <w:rFonts w:ascii="Arial" w:eastAsia="Calibri" w:hAnsi="Arial" w:cs="Arial"/>
                <w:color w:val="000000"/>
                <w:shd w:val="clear" w:color="auto" w:fill="FFFFFF"/>
              </w:rPr>
              <w:t>alternative dispute resolution and in any of these areas:  experience in organizational management; funding development; networking in the community; outreach, including public speaking and service promotion. Experience in dispute resolution involving vocational rehabilitation will be rated higher, including if documentation is provided that demonstrates training with the New York State Unified Court System Office of Alternative Dispute Resolution and Court Improvement Programs (ADR/CIP).</w:t>
            </w:r>
          </w:p>
          <w:p w14:paraId="1C66F176" w14:textId="77777777" w:rsidR="00403E45" w:rsidRPr="00716BE2" w:rsidRDefault="00403E45" w:rsidP="004526D5">
            <w:pPr>
              <w:ind w:left="690"/>
              <w:contextualSpacing/>
              <w:rPr>
                <w:rFonts w:ascii="Arial" w:hAnsi="Arial" w:cs="Arial"/>
              </w:rPr>
            </w:pPr>
            <w:r w:rsidRPr="19480F48">
              <w:rPr>
                <w:rFonts w:ascii="Arial" w:eastAsia="Calibri" w:hAnsi="Arial" w:cs="Arial"/>
                <w:color w:val="000000"/>
                <w:shd w:val="clear" w:color="auto" w:fill="FFFFFF"/>
              </w:rPr>
              <w:t>(Attach resume or job description and any training documentation.)</w:t>
            </w:r>
          </w:p>
          <w:p w14:paraId="3449ED79" w14:textId="77777777" w:rsidR="00403E45" w:rsidRPr="00716BE2" w:rsidRDefault="00403E45" w:rsidP="004526D5">
            <w:pPr>
              <w:ind w:left="690"/>
              <w:rPr>
                <w:rFonts w:ascii="Arial" w:hAnsi="Arial" w:cs="Arial"/>
                <w:b/>
              </w:rPr>
            </w:pPr>
          </w:p>
        </w:tc>
        <w:tc>
          <w:tcPr>
            <w:tcW w:w="1964" w:type="dxa"/>
          </w:tcPr>
          <w:p w14:paraId="1327F7E0" w14:textId="77777777" w:rsidR="00403E45" w:rsidRPr="000D230D" w:rsidRDefault="00403E45" w:rsidP="001E5B2A">
            <w:pPr>
              <w:rPr>
                <w:rFonts w:ascii="Arial" w:hAnsi="Arial" w:cs="Arial"/>
                <w:szCs w:val="24"/>
              </w:rPr>
            </w:pPr>
            <w:r w:rsidRPr="000D230D">
              <w:rPr>
                <w:rFonts w:ascii="Arial" w:hAnsi="Arial" w:cs="Arial"/>
                <w:sz w:val="20"/>
              </w:rPr>
              <w:t xml:space="preserve">     </w:t>
            </w:r>
            <w:r w:rsidRPr="000D230D">
              <w:rPr>
                <w:rFonts w:ascii="Arial" w:hAnsi="Arial" w:cs="Arial"/>
                <w:szCs w:val="24"/>
              </w:rPr>
              <w:t xml:space="preserve">10 Points </w:t>
            </w:r>
          </w:p>
        </w:tc>
      </w:tr>
      <w:tr w:rsidR="00403E45" w:rsidRPr="00716BE2" w14:paraId="3B7A8DDF" w14:textId="77777777" w:rsidTr="4B2842D9">
        <w:tc>
          <w:tcPr>
            <w:tcW w:w="8826" w:type="dxa"/>
          </w:tcPr>
          <w:p w14:paraId="31AFD340" w14:textId="77777777" w:rsidR="00403E45" w:rsidRPr="00716BE2" w:rsidRDefault="00403E45" w:rsidP="004526D5">
            <w:pPr>
              <w:numPr>
                <w:ilvl w:val="0"/>
                <w:numId w:val="40"/>
              </w:numPr>
              <w:ind w:left="690"/>
              <w:contextualSpacing/>
              <w:rPr>
                <w:rFonts w:ascii="Arial" w:eastAsia="Calibri" w:hAnsi="Arial" w:cs="Arial"/>
                <w:szCs w:val="24"/>
              </w:rPr>
            </w:pPr>
            <w:r w:rsidRPr="00716BE2">
              <w:rPr>
                <w:rFonts w:ascii="Arial" w:eastAsia="Calibri" w:hAnsi="Arial" w:cs="Arial"/>
                <w:szCs w:val="24"/>
              </w:rPr>
              <w:t>Provide a full description of the purpose/mission to provide coordination and oversight to the Community Dispute Resolution Center network, consistent with the project description in this RFP.</w:t>
            </w:r>
          </w:p>
          <w:p w14:paraId="41481564" w14:textId="77777777" w:rsidR="00403E45" w:rsidRPr="00716BE2" w:rsidRDefault="00403E45" w:rsidP="004526D5">
            <w:pPr>
              <w:ind w:left="690"/>
              <w:rPr>
                <w:rFonts w:ascii="Arial" w:hAnsi="Arial" w:cs="Arial"/>
                <w:b/>
              </w:rPr>
            </w:pPr>
          </w:p>
        </w:tc>
        <w:tc>
          <w:tcPr>
            <w:tcW w:w="1964" w:type="dxa"/>
          </w:tcPr>
          <w:p w14:paraId="056980B0" w14:textId="77777777" w:rsidR="00403E45" w:rsidRPr="000D230D" w:rsidRDefault="00403E45" w:rsidP="001E5B2A">
            <w:pPr>
              <w:jc w:val="center"/>
              <w:rPr>
                <w:rFonts w:ascii="Arial" w:hAnsi="Arial" w:cs="Arial"/>
              </w:rPr>
            </w:pPr>
            <w:r w:rsidRPr="000D230D">
              <w:rPr>
                <w:rFonts w:ascii="Arial" w:hAnsi="Arial" w:cs="Arial"/>
              </w:rPr>
              <w:t>5 Points</w:t>
            </w:r>
          </w:p>
        </w:tc>
      </w:tr>
      <w:tr w:rsidR="00403E45" w:rsidRPr="00716BE2" w14:paraId="28780CEF" w14:textId="77777777" w:rsidTr="4B2842D9">
        <w:tc>
          <w:tcPr>
            <w:tcW w:w="8826" w:type="dxa"/>
          </w:tcPr>
          <w:p w14:paraId="67A164BF" w14:textId="77777777" w:rsidR="00403E45" w:rsidRPr="00716BE2" w:rsidRDefault="00403E45" w:rsidP="004526D5">
            <w:pPr>
              <w:numPr>
                <w:ilvl w:val="0"/>
                <w:numId w:val="40"/>
              </w:numPr>
              <w:ind w:left="690"/>
              <w:contextualSpacing/>
              <w:rPr>
                <w:rFonts w:ascii="Arial" w:eastAsia="Calibri" w:hAnsi="Arial" w:cs="Arial"/>
                <w:b/>
                <w:szCs w:val="24"/>
              </w:rPr>
            </w:pPr>
            <w:r w:rsidRPr="00716BE2">
              <w:rPr>
                <w:rFonts w:ascii="Arial" w:eastAsia="Calibri" w:hAnsi="Arial" w:cs="Arial"/>
                <w:color w:val="000000"/>
                <w:szCs w:val="24"/>
                <w:shd w:val="clear" w:color="auto" w:fill="FFFFFF"/>
              </w:rPr>
              <w:t>Describe bidder’s experience in providing training on mediation skills for mediators.</w:t>
            </w:r>
          </w:p>
          <w:p w14:paraId="35A2F131" w14:textId="77777777" w:rsidR="00403E45" w:rsidRPr="00716BE2" w:rsidRDefault="00403E45" w:rsidP="004526D5">
            <w:pPr>
              <w:ind w:left="690"/>
              <w:rPr>
                <w:rFonts w:ascii="Arial" w:hAnsi="Arial" w:cs="Arial"/>
                <w:b/>
              </w:rPr>
            </w:pPr>
          </w:p>
        </w:tc>
        <w:tc>
          <w:tcPr>
            <w:tcW w:w="1964" w:type="dxa"/>
          </w:tcPr>
          <w:p w14:paraId="470BBDAA" w14:textId="77777777" w:rsidR="00403E45" w:rsidRPr="000D230D" w:rsidDel="003841CD" w:rsidRDefault="00403E45" w:rsidP="001E5B2A">
            <w:pPr>
              <w:jc w:val="center"/>
              <w:rPr>
                <w:rFonts w:ascii="Arial" w:hAnsi="Arial" w:cs="Arial"/>
                <w:szCs w:val="24"/>
              </w:rPr>
            </w:pPr>
            <w:r w:rsidRPr="000D230D">
              <w:rPr>
                <w:rFonts w:ascii="Arial" w:hAnsi="Arial" w:cs="Arial"/>
                <w:szCs w:val="24"/>
              </w:rPr>
              <w:t>10 Points</w:t>
            </w:r>
          </w:p>
        </w:tc>
      </w:tr>
      <w:tr w:rsidR="00403E45" w:rsidRPr="00716BE2" w14:paraId="4D827D0C" w14:textId="77777777" w:rsidTr="4B2842D9">
        <w:tc>
          <w:tcPr>
            <w:tcW w:w="8826" w:type="dxa"/>
          </w:tcPr>
          <w:p w14:paraId="2094EF10" w14:textId="77777777" w:rsidR="00403E45" w:rsidRPr="00716BE2" w:rsidRDefault="00403E45" w:rsidP="004526D5">
            <w:pPr>
              <w:numPr>
                <w:ilvl w:val="0"/>
                <w:numId w:val="40"/>
              </w:numPr>
              <w:ind w:left="690"/>
              <w:contextualSpacing/>
              <w:rPr>
                <w:rFonts w:ascii="Arial" w:eastAsia="Calibri" w:hAnsi="Arial" w:cs="Arial"/>
                <w:color w:val="000000"/>
                <w:szCs w:val="24"/>
                <w:shd w:val="clear" w:color="auto" w:fill="FFFFFF"/>
              </w:rPr>
            </w:pPr>
            <w:r w:rsidRPr="00716BE2">
              <w:rPr>
                <w:rFonts w:ascii="Arial" w:eastAsia="Calibri" w:hAnsi="Arial" w:cs="Arial"/>
                <w:color w:val="000000"/>
                <w:szCs w:val="24"/>
                <w:shd w:val="clear" w:color="auto" w:fill="FFFFFF"/>
              </w:rPr>
              <w:t>Describe experience in coordinating programs, with preference for coordinating mediation programs.</w:t>
            </w:r>
          </w:p>
          <w:p w14:paraId="0CA4022C" w14:textId="77777777" w:rsidR="00403E45" w:rsidRPr="00716BE2" w:rsidRDefault="00403E45" w:rsidP="004526D5">
            <w:pPr>
              <w:ind w:left="690"/>
              <w:rPr>
                <w:rFonts w:ascii="Arial" w:hAnsi="Arial" w:cs="Arial"/>
                <w:b/>
              </w:rPr>
            </w:pPr>
          </w:p>
        </w:tc>
        <w:tc>
          <w:tcPr>
            <w:tcW w:w="1964" w:type="dxa"/>
          </w:tcPr>
          <w:p w14:paraId="0AF3FECC" w14:textId="77777777" w:rsidR="00403E45" w:rsidRPr="000D230D" w:rsidDel="003841CD" w:rsidRDefault="00403E45" w:rsidP="001E5B2A">
            <w:pPr>
              <w:jc w:val="center"/>
              <w:rPr>
                <w:rFonts w:ascii="Arial" w:hAnsi="Arial" w:cs="Arial"/>
                <w:szCs w:val="24"/>
              </w:rPr>
            </w:pPr>
            <w:r w:rsidRPr="000D230D">
              <w:rPr>
                <w:rFonts w:ascii="Arial" w:hAnsi="Arial" w:cs="Arial"/>
                <w:szCs w:val="24"/>
              </w:rPr>
              <w:t>5 Points</w:t>
            </w:r>
          </w:p>
        </w:tc>
      </w:tr>
      <w:tr w:rsidR="00403E45" w:rsidRPr="00716BE2" w14:paraId="35EE6893" w14:textId="77777777" w:rsidTr="4B2842D9">
        <w:tc>
          <w:tcPr>
            <w:tcW w:w="8826" w:type="dxa"/>
          </w:tcPr>
          <w:p w14:paraId="22042441" w14:textId="5F635C54" w:rsidR="00403E45" w:rsidRPr="00716BE2" w:rsidRDefault="00403E45" w:rsidP="004526D5">
            <w:pPr>
              <w:numPr>
                <w:ilvl w:val="0"/>
                <w:numId w:val="40"/>
              </w:numPr>
              <w:ind w:left="690"/>
              <w:contextualSpacing/>
              <w:rPr>
                <w:rFonts w:ascii="Arial" w:eastAsia="Calibri" w:hAnsi="Arial" w:cs="Arial"/>
                <w:color w:val="000000"/>
                <w:szCs w:val="24"/>
                <w:shd w:val="clear" w:color="auto" w:fill="FFFFFF"/>
              </w:rPr>
            </w:pPr>
            <w:r w:rsidRPr="00716BE2">
              <w:rPr>
                <w:rFonts w:ascii="Arial" w:eastAsia="Calibri" w:hAnsi="Arial" w:cs="Arial"/>
                <w:color w:val="000000"/>
                <w:szCs w:val="24"/>
                <w:shd w:val="clear" w:color="auto" w:fill="FFFFFF"/>
              </w:rPr>
              <w:t>Explain organizational capacity</w:t>
            </w:r>
            <w:r w:rsidR="00F24ADB">
              <w:rPr>
                <w:rFonts w:ascii="Arial" w:eastAsia="Calibri" w:hAnsi="Arial" w:cs="Arial"/>
                <w:color w:val="000000"/>
                <w:szCs w:val="24"/>
                <w:shd w:val="clear" w:color="auto" w:fill="FFFFFF"/>
              </w:rPr>
              <w:t xml:space="preserve"> and </w:t>
            </w:r>
            <w:r w:rsidR="00F24ADB" w:rsidRPr="7E70747A">
              <w:rPr>
                <w:rFonts w:ascii="Arial" w:hAnsi="Arial"/>
              </w:rPr>
              <w:t>experience providing alternative dispute resolution processes in vocational rehabilitation and familiar</w:t>
            </w:r>
            <w:r w:rsidR="00F24ADB">
              <w:rPr>
                <w:rFonts w:ascii="Arial" w:hAnsi="Arial"/>
              </w:rPr>
              <w:t>ity</w:t>
            </w:r>
            <w:r w:rsidR="00F24ADB" w:rsidRPr="7E70747A">
              <w:rPr>
                <w:rFonts w:ascii="Arial" w:hAnsi="Arial"/>
              </w:rPr>
              <w:t xml:space="preserve"> with effective mediation techniques in vocational rehabilitation</w:t>
            </w:r>
            <w:r w:rsidRPr="00716BE2">
              <w:rPr>
                <w:rFonts w:ascii="Arial" w:eastAsia="Calibri" w:hAnsi="Arial" w:cs="Arial"/>
                <w:color w:val="000000"/>
                <w:szCs w:val="24"/>
                <w:shd w:val="clear" w:color="auto" w:fill="FFFFFF"/>
              </w:rPr>
              <w:t>.</w:t>
            </w:r>
          </w:p>
          <w:p w14:paraId="13EFA4DD" w14:textId="77777777" w:rsidR="00403E45" w:rsidRPr="00716BE2" w:rsidRDefault="00403E45" w:rsidP="004526D5">
            <w:pPr>
              <w:ind w:left="690"/>
              <w:contextualSpacing/>
              <w:rPr>
                <w:rFonts w:ascii="Arial" w:eastAsia="Calibri" w:hAnsi="Arial" w:cs="Arial"/>
                <w:szCs w:val="24"/>
              </w:rPr>
            </w:pPr>
          </w:p>
        </w:tc>
        <w:tc>
          <w:tcPr>
            <w:tcW w:w="1964" w:type="dxa"/>
          </w:tcPr>
          <w:p w14:paraId="6B945E31" w14:textId="77777777" w:rsidR="00403E45" w:rsidRPr="000D230D" w:rsidRDefault="00403E45" w:rsidP="001E5B2A">
            <w:pPr>
              <w:jc w:val="center"/>
              <w:rPr>
                <w:rFonts w:ascii="Arial" w:hAnsi="Arial" w:cs="Arial"/>
              </w:rPr>
            </w:pPr>
            <w:r w:rsidRPr="000D230D">
              <w:rPr>
                <w:rFonts w:ascii="Arial" w:hAnsi="Arial" w:cs="Arial"/>
              </w:rPr>
              <w:t>10 Points</w:t>
            </w:r>
          </w:p>
        </w:tc>
      </w:tr>
      <w:tr w:rsidR="00403E45" w:rsidRPr="00716BE2" w14:paraId="5C1E4985" w14:textId="77777777" w:rsidTr="4B2842D9">
        <w:tc>
          <w:tcPr>
            <w:tcW w:w="8826" w:type="dxa"/>
          </w:tcPr>
          <w:p w14:paraId="162EA31A" w14:textId="77777777" w:rsidR="00403E45" w:rsidRPr="00716BE2" w:rsidRDefault="00403E45" w:rsidP="001E5B2A">
            <w:pPr>
              <w:contextualSpacing/>
              <w:rPr>
                <w:rFonts w:ascii="Arial" w:eastAsia="Calibri" w:hAnsi="Arial" w:cs="Arial"/>
                <w:szCs w:val="24"/>
              </w:rPr>
            </w:pPr>
          </w:p>
        </w:tc>
        <w:tc>
          <w:tcPr>
            <w:tcW w:w="1964" w:type="dxa"/>
          </w:tcPr>
          <w:p w14:paraId="1633CBCE" w14:textId="77777777" w:rsidR="00403E45" w:rsidRPr="00716BE2" w:rsidRDefault="00403E45" w:rsidP="001E5B2A">
            <w:pPr>
              <w:jc w:val="center"/>
              <w:rPr>
                <w:rFonts w:ascii="Arial" w:hAnsi="Arial" w:cs="Arial"/>
                <w:color w:val="808080"/>
              </w:rPr>
            </w:pPr>
          </w:p>
        </w:tc>
      </w:tr>
      <w:tr w:rsidR="00403E45" w:rsidRPr="00716BE2" w14:paraId="403ABD13" w14:textId="77777777" w:rsidTr="4B2842D9">
        <w:tc>
          <w:tcPr>
            <w:tcW w:w="8826" w:type="dxa"/>
          </w:tcPr>
          <w:p w14:paraId="10F74930" w14:textId="77777777" w:rsidR="00403E45" w:rsidRPr="00716BE2" w:rsidRDefault="00403E45" w:rsidP="001E5B2A">
            <w:pPr>
              <w:contextualSpacing/>
              <w:rPr>
                <w:rFonts w:ascii="Arial" w:eastAsia="Calibri" w:hAnsi="Arial" w:cs="Arial"/>
                <w:szCs w:val="24"/>
              </w:rPr>
            </w:pPr>
          </w:p>
        </w:tc>
        <w:tc>
          <w:tcPr>
            <w:tcW w:w="1964" w:type="dxa"/>
          </w:tcPr>
          <w:p w14:paraId="79BF700E" w14:textId="77777777" w:rsidR="00403E45" w:rsidRPr="00716BE2" w:rsidRDefault="00403E45" w:rsidP="001E5B2A">
            <w:pPr>
              <w:ind w:left="720"/>
              <w:contextualSpacing/>
              <w:rPr>
                <w:rFonts w:ascii="Arial" w:eastAsia="Calibri" w:hAnsi="Arial" w:cs="Arial"/>
                <w:color w:val="808080"/>
                <w:szCs w:val="24"/>
              </w:rPr>
            </w:pPr>
          </w:p>
        </w:tc>
      </w:tr>
      <w:tr w:rsidR="00403E45" w:rsidRPr="00716BE2" w14:paraId="6258774B" w14:textId="77777777" w:rsidTr="4B2842D9">
        <w:tc>
          <w:tcPr>
            <w:tcW w:w="8826" w:type="dxa"/>
          </w:tcPr>
          <w:p w14:paraId="287462A3" w14:textId="77777777" w:rsidR="00403E45" w:rsidRPr="00716BE2" w:rsidRDefault="00403E45" w:rsidP="19480F48">
            <w:pPr>
              <w:spacing w:after="120"/>
              <w:rPr>
                <w:rFonts w:ascii="Arial" w:hAnsi="Arial" w:cs="Arial"/>
                <w:sz w:val="20"/>
              </w:rPr>
            </w:pPr>
            <w:r w:rsidRPr="19480F48">
              <w:rPr>
                <w:rFonts w:ascii="Arial" w:hAnsi="Arial" w:cs="Arial"/>
                <w:b/>
                <w:bCs/>
                <w:color w:val="000000" w:themeColor="text1"/>
              </w:rPr>
              <w:t xml:space="preserve">Workplan - </w:t>
            </w:r>
            <w:r w:rsidRPr="19480F48">
              <w:rPr>
                <w:rFonts w:ascii="Arial" w:hAnsi="Arial" w:cs="Arial"/>
              </w:rPr>
              <w:t xml:space="preserve">must detail activities, timeline, audience, and outcomes.   This section will be evaluated based on the comprehensiveness of the applicant’s plan to achieve NYSED’s anticipated results for each of the activities and how </w:t>
            </w:r>
            <w:r w:rsidRPr="19480F48">
              <w:rPr>
                <w:rFonts w:ascii="Arial" w:hAnsi="Arial" w:cs="Arial"/>
              </w:rPr>
              <w:lastRenderedPageBreak/>
              <w:t xml:space="preserve">well the Workplan describes specific strategies and activities to accomplish the </w:t>
            </w:r>
            <w:r w:rsidRPr="19480F48">
              <w:rPr>
                <w:rFonts w:ascii="Arial" w:eastAsiaTheme="minorEastAsia" w:hAnsi="Arial" w:cs="Arial"/>
              </w:rPr>
              <w:t>required deliverables</w:t>
            </w:r>
            <w:r w:rsidRPr="19480F48">
              <w:rPr>
                <w:rFonts w:ascii="Arial" w:hAnsi="Arial" w:cs="Arial"/>
              </w:rPr>
              <w:t>:</w:t>
            </w:r>
          </w:p>
          <w:p w14:paraId="3D2648F7" w14:textId="77777777" w:rsidR="00403E45" w:rsidRPr="00716BE2" w:rsidRDefault="00403E45" w:rsidP="00015180">
            <w:pPr>
              <w:spacing w:after="120"/>
              <w:ind w:left="690"/>
              <w:contextualSpacing/>
              <w:rPr>
                <w:rFonts w:ascii="Arial" w:eastAsia="Calibri" w:hAnsi="Arial" w:cs="Arial"/>
                <w:szCs w:val="24"/>
              </w:rPr>
            </w:pPr>
          </w:p>
        </w:tc>
        <w:tc>
          <w:tcPr>
            <w:tcW w:w="1964" w:type="dxa"/>
          </w:tcPr>
          <w:p w14:paraId="00CA0CC4" w14:textId="77777777" w:rsidR="00403E45" w:rsidRPr="000D230D" w:rsidRDefault="00403E45" w:rsidP="00BA2B89">
            <w:pPr>
              <w:numPr>
                <w:ilvl w:val="0"/>
                <w:numId w:val="41"/>
              </w:numPr>
              <w:contextualSpacing/>
              <w:rPr>
                <w:rFonts w:ascii="Arial" w:eastAsia="Calibri" w:hAnsi="Arial" w:cs="Arial"/>
                <w:b/>
                <w:szCs w:val="24"/>
              </w:rPr>
            </w:pPr>
            <w:r w:rsidRPr="000D230D">
              <w:rPr>
                <w:rFonts w:ascii="Arial" w:hAnsi="Arial" w:cs="Arial"/>
                <w:b/>
              </w:rPr>
              <w:lastRenderedPageBreak/>
              <w:t>Points</w:t>
            </w:r>
          </w:p>
        </w:tc>
      </w:tr>
      <w:tr w:rsidR="00403E45" w:rsidRPr="00716BE2" w14:paraId="0C8890AA" w14:textId="77777777" w:rsidTr="4B2842D9">
        <w:tc>
          <w:tcPr>
            <w:tcW w:w="8826" w:type="dxa"/>
          </w:tcPr>
          <w:p w14:paraId="76E56C02" w14:textId="77777777" w:rsidR="00403E45" w:rsidRPr="00716BE2" w:rsidRDefault="00403E45" w:rsidP="004526D5">
            <w:pPr>
              <w:numPr>
                <w:ilvl w:val="0"/>
                <w:numId w:val="44"/>
              </w:numPr>
              <w:contextualSpacing/>
              <w:rPr>
                <w:rFonts w:ascii="Arial" w:eastAsia="Calibri" w:hAnsi="Arial" w:cs="Arial"/>
              </w:rPr>
            </w:pPr>
            <w:r w:rsidRPr="19480F48">
              <w:rPr>
                <w:rFonts w:ascii="Arial" w:eastAsia="Calibri" w:hAnsi="Arial" w:cs="Arial"/>
              </w:rPr>
              <w:t xml:space="preserve">Describe how the bidder will ensure an adequate pool of trained, qualified and competent vocational rehabilitation mediators.  </w:t>
            </w:r>
          </w:p>
          <w:p w14:paraId="5A6D8661" w14:textId="77777777" w:rsidR="00403E45" w:rsidRPr="00716BE2" w:rsidRDefault="00403E45" w:rsidP="19480F48">
            <w:pPr>
              <w:rPr>
                <w:rFonts w:ascii="Arial" w:eastAsia="Calibri" w:hAnsi="Arial" w:cs="Arial"/>
              </w:rPr>
            </w:pPr>
            <w:r w:rsidRPr="19480F48">
              <w:rPr>
                <w:rFonts w:ascii="Arial" w:eastAsia="Calibri" w:hAnsi="Arial" w:cs="Arial"/>
              </w:rPr>
              <w:t xml:space="preserve">           Bidder will provide MOUs with CDRCs that include a statement that the </w:t>
            </w:r>
          </w:p>
          <w:p w14:paraId="36C9289B" w14:textId="77777777" w:rsidR="00403E45" w:rsidRPr="00716BE2" w:rsidRDefault="00403E45" w:rsidP="001E5B2A">
            <w:pPr>
              <w:rPr>
                <w:rFonts w:ascii="Arial" w:eastAsia="Calibri" w:hAnsi="Arial" w:cs="Arial"/>
                <w:szCs w:val="24"/>
              </w:rPr>
            </w:pPr>
            <w:r w:rsidRPr="00716BE2">
              <w:rPr>
                <w:rFonts w:ascii="Arial" w:eastAsia="Calibri" w:hAnsi="Arial" w:cs="Arial"/>
                <w:szCs w:val="24"/>
              </w:rPr>
              <w:t xml:space="preserve">           CDRC will provide trained mediators or bidder will provide a signed letter </w:t>
            </w:r>
          </w:p>
          <w:p w14:paraId="7EFAF050" w14:textId="77777777" w:rsidR="00403E45" w:rsidRDefault="00403E45" w:rsidP="19480F48">
            <w:pPr>
              <w:rPr>
                <w:rFonts w:ascii="Arial" w:eastAsia="Calibri" w:hAnsi="Arial" w:cs="Arial"/>
              </w:rPr>
            </w:pPr>
            <w:r w:rsidRPr="19480F48">
              <w:rPr>
                <w:rFonts w:ascii="Arial" w:eastAsia="Calibri" w:hAnsi="Arial" w:cs="Arial"/>
              </w:rPr>
              <w:t xml:space="preserve">           of intent that the bidder will obtain MOUs with the CDRCs.</w:t>
            </w:r>
          </w:p>
          <w:p w14:paraId="5E279554" w14:textId="77777777" w:rsidR="003D22D3" w:rsidRPr="00716BE2" w:rsidRDefault="003D22D3" w:rsidP="19480F48">
            <w:pPr>
              <w:rPr>
                <w:rFonts w:ascii="Arial" w:hAnsi="Arial" w:cs="Arial"/>
                <w:sz w:val="20"/>
              </w:rPr>
            </w:pPr>
          </w:p>
        </w:tc>
        <w:tc>
          <w:tcPr>
            <w:tcW w:w="1964" w:type="dxa"/>
          </w:tcPr>
          <w:p w14:paraId="2F989B3F" w14:textId="77777777" w:rsidR="00403E45" w:rsidRPr="00716BE2" w:rsidRDefault="00403E45" w:rsidP="001E5B2A">
            <w:pPr>
              <w:rPr>
                <w:rFonts w:ascii="Arial" w:hAnsi="Arial" w:cs="Arial"/>
                <w:bCs/>
              </w:rPr>
            </w:pPr>
            <w:r w:rsidRPr="000D230D">
              <w:rPr>
                <w:rFonts w:ascii="Arial" w:hAnsi="Arial" w:cs="Arial"/>
              </w:rPr>
              <w:t xml:space="preserve">    5    Points</w:t>
            </w:r>
          </w:p>
        </w:tc>
      </w:tr>
      <w:tr w:rsidR="00403E45" w:rsidRPr="00716BE2" w14:paraId="33EDD9E7" w14:textId="77777777" w:rsidTr="4B2842D9">
        <w:tc>
          <w:tcPr>
            <w:tcW w:w="8826" w:type="dxa"/>
          </w:tcPr>
          <w:p w14:paraId="6E2275E3" w14:textId="77777777" w:rsidR="00403E45" w:rsidRPr="00716BE2" w:rsidRDefault="00403E45" w:rsidP="004526D5">
            <w:pPr>
              <w:numPr>
                <w:ilvl w:val="0"/>
                <w:numId w:val="44"/>
              </w:numPr>
              <w:contextualSpacing/>
              <w:rPr>
                <w:rFonts w:ascii="Arial" w:eastAsia="Calibri" w:hAnsi="Arial" w:cs="Arial"/>
                <w:bCs/>
                <w:szCs w:val="24"/>
              </w:rPr>
            </w:pPr>
            <w:r w:rsidRPr="00716BE2">
              <w:rPr>
                <w:rFonts w:ascii="Arial" w:eastAsia="Calibri" w:hAnsi="Arial" w:cs="Arial"/>
                <w:szCs w:val="24"/>
              </w:rPr>
              <w:t>Develop plan to provide one annual training (alternating upstate and downstate) for mediators.</w:t>
            </w:r>
          </w:p>
          <w:p w14:paraId="3B118525" w14:textId="77777777" w:rsidR="00403E45" w:rsidRPr="00716BE2" w:rsidRDefault="00403E45" w:rsidP="001E5B2A">
            <w:pPr>
              <w:ind w:left="810"/>
              <w:contextualSpacing/>
              <w:rPr>
                <w:rFonts w:ascii="Arial" w:eastAsia="Calibri" w:hAnsi="Arial" w:cs="Arial"/>
                <w:bCs/>
                <w:szCs w:val="24"/>
              </w:rPr>
            </w:pPr>
          </w:p>
        </w:tc>
        <w:tc>
          <w:tcPr>
            <w:tcW w:w="1964" w:type="dxa"/>
          </w:tcPr>
          <w:p w14:paraId="2A2DA3B3" w14:textId="77777777" w:rsidR="00403E45" w:rsidRPr="000D230D" w:rsidDel="003841CD" w:rsidRDefault="00403E45" w:rsidP="001E5B2A">
            <w:pPr>
              <w:rPr>
                <w:rFonts w:ascii="Arial" w:hAnsi="Arial" w:cs="Arial"/>
              </w:rPr>
            </w:pPr>
            <w:r w:rsidRPr="000D230D">
              <w:rPr>
                <w:rFonts w:ascii="Arial" w:hAnsi="Arial" w:cs="Arial"/>
              </w:rPr>
              <w:t xml:space="preserve">    5    Points</w:t>
            </w:r>
          </w:p>
        </w:tc>
      </w:tr>
      <w:tr w:rsidR="00403E45" w:rsidRPr="00716BE2" w14:paraId="0569C4DE" w14:textId="77777777" w:rsidTr="4B2842D9">
        <w:tc>
          <w:tcPr>
            <w:tcW w:w="8826" w:type="dxa"/>
          </w:tcPr>
          <w:p w14:paraId="46CD3E85" w14:textId="2F6B4467" w:rsidR="00403E45" w:rsidRPr="00716BE2" w:rsidRDefault="3CFB7EF4" w:rsidP="00015180">
            <w:pPr>
              <w:numPr>
                <w:ilvl w:val="0"/>
                <w:numId w:val="61"/>
              </w:numPr>
              <w:contextualSpacing/>
              <w:rPr>
                <w:rFonts w:ascii="Arial" w:eastAsia="Calibri" w:hAnsi="Arial" w:cs="Arial"/>
              </w:rPr>
            </w:pPr>
            <w:r w:rsidRPr="1689F6D2">
              <w:rPr>
                <w:rFonts w:ascii="Arial" w:eastAsia="Calibri" w:hAnsi="Arial" w:cs="Arial"/>
              </w:rPr>
              <w:t xml:space="preserve">Develop/maintain a website that describes and promotes the benefits of VR mediation in NYS.  The </w:t>
            </w:r>
            <w:hyperlink r:id="rId29" w:history="1">
              <w:r w:rsidR="4B2842D9" w:rsidRPr="4B2842D9">
                <w:rPr>
                  <w:rStyle w:val="Hyperlink"/>
                  <w:rFonts w:ascii="Arial" w:eastAsia="Calibri" w:hAnsi="Arial" w:cs="Arial"/>
                </w:rPr>
                <w:t>website</w:t>
              </w:r>
            </w:hyperlink>
            <w:r w:rsidRPr="1689F6D2">
              <w:rPr>
                <w:rFonts w:ascii="Arial" w:eastAsia="Calibri" w:hAnsi="Arial" w:cs="Arial"/>
              </w:rPr>
              <w:t xml:space="preserve"> will contain links to the NYSED ACCES-VR website. Other links to state and federal services for alternative dispute resolution will be maintained and updated. The website must be accessible to persons with disabilities.</w:t>
            </w:r>
            <w:r w:rsidRPr="1689F6D2">
              <w:rPr>
                <w:rFonts w:ascii="Arial" w:eastAsia="Calibri" w:hAnsi="Arial" w:cs="Arial"/>
                <w:color w:val="000000" w:themeColor="text1"/>
              </w:rPr>
              <w:t xml:space="preserve"> </w:t>
            </w:r>
          </w:p>
          <w:p w14:paraId="4AE458B8" w14:textId="77777777" w:rsidR="00403E45" w:rsidRPr="00716BE2" w:rsidRDefault="00403E45" w:rsidP="001E5B2A">
            <w:pPr>
              <w:ind w:left="810"/>
              <w:contextualSpacing/>
              <w:rPr>
                <w:rFonts w:ascii="Arial" w:eastAsia="Calibri" w:hAnsi="Arial" w:cs="Arial"/>
                <w:bCs/>
                <w:szCs w:val="24"/>
              </w:rPr>
            </w:pPr>
          </w:p>
        </w:tc>
        <w:tc>
          <w:tcPr>
            <w:tcW w:w="1964" w:type="dxa"/>
          </w:tcPr>
          <w:p w14:paraId="352C73F8" w14:textId="77777777" w:rsidR="00403E45" w:rsidRPr="00716BE2" w:rsidRDefault="00403E45" w:rsidP="001E5B2A">
            <w:pPr>
              <w:rPr>
                <w:rFonts w:ascii="Arial" w:hAnsi="Arial" w:cs="Arial"/>
                <w:bCs/>
              </w:rPr>
            </w:pPr>
            <w:r w:rsidRPr="000D230D">
              <w:rPr>
                <w:rFonts w:ascii="Arial" w:hAnsi="Arial" w:cs="Arial"/>
              </w:rPr>
              <w:t xml:space="preserve">    5    Points</w:t>
            </w:r>
          </w:p>
        </w:tc>
      </w:tr>
      <w:tr w:rsidR="00403E45" w:rsidRPr="00716BE2" w14:paraId="40D4FFEE" w14:textId="77777777" w:rsidTr="4B2842D9">
        <w:tc>
          <w:tcPr>
            <w:tcW w:w="8826" w:type="dxa"/>
          </w:tcPr>
          <w:p w14:paraId="45B22EF9" w14:textId="77777777" w:rsidR="00403E45" w:rsidRPr="00716BE2" w:rsidRDefault="4BA0BFBA" w:rsidP="00015180">
            <w:pPr>
              <w:numPr>
                <w:ilvl w:val="0"/>
                <w:numId w:val="44"/>
              </w:numPr>
              <w:contextualSpacing/>
              <w:rPr>
                <w:rFonts w:ascii="Arial" w:eastAsia="Calibri" w:hAnsi="Arial" w:cs="Arial"/>
              </w:rPr>
            </w:pPr>
            <w:r w:rsidRPr="4BA0BFBA">
              <w:rPr>
                <w:rFonts w:ascii="Arial" w:eastAsia="Calibri" w:hAnsi="Arial" w:cs="Arial"/>
              </w:rPr>
              <w:t>Develop and maintain a data system that documents the process of mediation beginning with a party's request for mediation to its completion.</w:t>
            </w:r>
          </w:p>
          <w:p w14:paraId="5FC0D461" w14:textId="77777777" w:rsidR="00403E45" w:rsidRPr="00716BE2" w:rsidRDefault="00403E45" w:rsidP="001E5B2A">
            <w:pPr>
              <w:ind w:left="810"/>
              <w:contextualSpacing/>
              <w:rPr>
                <w:rFonts w:ascii="Arial" w:eastAsia="Calibri" w:hAnsi="Arial" w:cs="Arial"/>
                <w:bCs/>
                <w:szCs w:val="24"/>
              </w:rPr>
            </w:pPr>
          </w:p>
        </w:tc>
        <w:tc>
          <w:tcPr>
            <w:tcW w:w="1964" w:type="dxa"/>
          </w:tcPr>
          <w:p w14:paraId="03A089D9" w14:textId="77777777" w:rsidR="00403E45" w:rsidRPr="00716BE2" w:rsidRDefault="00403E45" w:rsidP="001E5B2A">
            <w:pPr>
              <w:rPr>
                <w:rFonts w:ascii="Arial" w:hAnsi="Arial" w:cs="Arial"/>
                <w:bCs/>
              </w:rPr>
            </w:pPr>
            <w:r w:rsidRPr="000D230D">
              <w:rPr>
                <w:rFonts w:ascii="Arial" w:hAnsi="Arial" w:cs="Arial"/>
              </w:rPr>
              <w:t xml:space="preserve">    5    Points</w:t>
            </w:r>
          </w:p>
        </w:tc>
      </w:tr>
      <w:tr w:rsidR="00403E45" w:rsidRPr="00716BE2" w14:paraId="617F571B" w14:textId="77777777" w:rsidTr="4B2842D9">
        <w:tc>
          <w:tcPr>
            <w:tcW w:w="8826" w:type="dxa"/>
          </w:tcPr>
          <w:p w14:paraId="466B2CD8" w14:textId="77777777" w:rsidR="00403E45" w:rsidRPr="00716BE2" w:rsidRDefault="00403E45" w:rsidP="00015180">
            <w:pPr>
              <w:numPr>
                <w:ilvl w:val="0"/>
                <w:numId w:val="61"/>
              </w:numPr>
              <w:contextualSpacing/>
              <w:rPr>
                <w:rFonts w:ascii="Arial" w:eastAsia="Calibri" w:hAnsi="Arial" w:cs="Arial"/>
                <w:bCs/>
                <w:szCs w:val="24"/>
              </w:rPr>
            </w:pPr>
            <w:r w:rsidRPr="00716BE2">
              <w:rPr>
                <w:rFonts w:ascii="Arial" w:eastAsia="Calibri" w:hAnsi="Arial" w:cs="Arial"/>
                <w:bCs/>
                <w:iCs/>
                <w:szCs w:val="24"/>
              </w:rPr>
              <w:t>Develop and conduct one half-day professional development session (minimum of 3 clock-hours) at one upstate and one downstate ACCES-VR District Office in year 2 and 4 of the contract to communicate the positive aspects of facilitating complaint resolution through mediation.</w:t>
            </w:r>
          </w:p>
          <w:p w14:paraId="18A43D14" w14:textId="77777777" w:rsidR="00403E45" w:rsidRPr="00716BE2" w:rsidRDefault="00403E45" w:rsidP="001E5B2A">
            <w:pPr>
              <w:ind w:left="810"/>
              <w:contextualSpacing/>
              <w:rPr>
                <w:rFonts w:ascii="Arial" w:eastAsia="Calibri" w:hAnsi="Arial" w:cs="Arial"/>
                <w:bCs/>
                <w:szCs w:val="24"/>
              </w:rPr>
            </w:pPr>
          </w:p>
        </w:tc>
        <w:tc>
          <w:tcPr>
            <w:tcW w:w="1964" w:type="dxa"/>
          </w:tcPr>
          <w:p w14:paraId="6FC7DD3D" w14:textId="77777777" w:rsidR="00403E45" w:rsidRPr="00716BE2" w:rsidRDefault="00403E45" w:rsidP="001E5B2A">
            <w:pPr>
              <w:rPr>
                <w:rFonts w:ascii="Arial" w:hAnsi="Arial" w:cs="Arial"/>
                <w:bCs/>
              </w:rPr>
            </w:pPr>
            <w:r w:rsidRPr="000D230D">
              <w:rPr>
                <w:rFonts w:ascii="Arial" w:hAnsi="Arial" w:cs="Arial"/>
              </w:rPr>
              <w:t xml:space="preserve">    5    Points</w:t>
            </w:r>
          </w:p>
        </w:tc>
      </w:tr>
      <w:tr w:rsidR="00403E45" w:rsidRPr="00716BE2" w14:paraId="66818640" w14:textId="77777777" w:rsidTr="4B2842D9">
        <w:tc>
          <w:tcPr>
            <w:tcW w:w="8826" w:type="dxa"/>
          </w:tcPr>
          <w:p w14:paraId="6D3DA104" w14:textId="77777777" w:rsidR="00403E45" w:rsidRPr="00716BE2" w:rsidRDefault="00403E45" w:rsidP="00015180">
            <w:pPr>
              <w:numPr>
                <w:ilvl w:val="0"/>
                <w:numId w:val="61"/>
              </w:numPr>
              <w:contextualSpacing/>
              <w:rPr>
                <w:rFonts w:ascii="Arial" w:eastAsia="Calibri" w:hAnsi="Arial" w:cs="Arial"/>
                <w:szCs w:val="24"/>
              </w:rPr>
            </w:pPr>
            <w:r w:rsidRPr="00716BE2">
              <w:rPr>
                <w:rFonts w:ascii="Arial" w:eastAsia="Calibri" w:hAnsi="Arial" w:cs="Arial"/>
                <w:szCs w:val="24"/>
              </w:rPr>
              <w:t>Develop a plan for a comprehensive strategy for outreach to the public including marketing materials and community education about mediation.</w:t>
            </w:r>
          </w:p>
          <w:p w14:paraId="7056FA1B" w14:textId="77777777" w:rsidR="00403E45" w:rsidRPr="00716BE2" w:rsidRDefault="00403E45" w:rsidP="001E5B2A">
            <w:pPr>
              <w:ind w:left="810"/>
              <w:contextualSpacing/>
              <w:rPr>
                <w:rFonts w:ascii="Arial" w:eastAsia="Calibri" w:hAnsi="Arial" w:cs="Arial"/>
                <w:szCs w:val="24"/>
              </w:rPr>
            </w:pPr>
          </w:p>
        </w:tc>
        <w:tc>
          <w:tcPr>
            <w:tcW w:w="1964" w:type="dxa"/>
          </w:tcPr>
          <w:p w14:paraId="53C5CE20" w14:textId="77777777" w:rsidR="00403E45" w:rsidRPr="000D230D" w:rsidRDefault="00403E45" w:rsidP="00BA2B89">
            <w:pPr>
              <w:numPr>
                <w:ilvl w:val="0"/>
                <w:numId w:val="42"/>
              </w:numPr>
              <w:contextualSpacing/>
              <w:rPr>
                <w:rFonts w:ascii="Arial" w:eastAsia="Calibri" w:hAnsi="Arial" w:cs="Arial"/>
                <w:szCs w:val="24"/>
              </w:rPr>
            </w:pPr>
            <w:r w:rsidRPr="000D230D">
              <w:rPr>
                <w:rFonts w:ascii="Arial" w:hAnsi="Arial" w:cs="Arial"/>
                <w:szCs w:val="24"/>
              </w:rPr>
              <w:t>Points</w:t>
            </w:r>
          </w:p>
        </w:tc>
      </w:tr>
    </w:tbl>
    <w:p w14:paraId="12084348" w14:textId="77777777" w:rsidR="00403E45" w:rsidRPr="00CB22C2" w:rsidRDefault="00403E45" w:rsidP="00403E45">
      <w:pPr>
        <w:ind w:firstLine="720"/>
        <w:rPr>
          <w:rFonts w:ascii="Arial" w:hAnsi="Arial"/>
          <w:b/>
          <w:bCs/>
        </w:rPr>
      </w:pPr>
    </w:p>
    <w:p w14:paraId="6209E890" w14:textId="77777777" w:rsidR="00403E45" w:rsidRPr="00CB22C2" w:rsidRDefault="00403E45" w:rsidP="00403E45">
      <w:pPr>
        <w:rPr>
          <w:rFonts w:ascii="Arial" w:hAnsi="Arial"/>
          <w:bCs/>
        </w:rPr>
      </w:pPr>
    </w:p>
    <w:p w14:paraId="6609D474" w14:textId="77777777" w:rsidR="00403E45" w:rsidRPr="00C74D72" w:rsidRDefault="00403E45" w:rsidP="00403E45">
      <w:pPr>
        <w:pStyle w:val="ListParagraph"/>
        <w:ind w:left="1080"/>
        <w:rPr>
          <w:rFonts w:ascii="Arial" w:hAnsi="Arial" w:cs="Arial"/>
          <w:szCs w:val="22"/>
        </w:rPr>
      </w:pPr>
    </w:p>
    <w:p w14:paraId="1ED4D498" w14:textId="77777777" w:rsidR="00697B62" w:rsidRPr="00CB22C2" w:rsidRDefault="00697B62" w:rsidP="00D45D8C">
      <w:pPr>
        <w:rPr>
          <w:sz w:val="22"/>
        </w:rPr>
      </w:pPr>
    </w:p>
    <w:p w14:paraId="7540B1E6" w14:textId="333CD031" w:rsidR="00D45D8C" w:rsidRPr="00CB22C2" w:rsidRDefault="00D45D8C" w:rsidP="00C74D72">
      <w:pPr>
        <w:pStyle w:val="Heading3"/>
        <w:rPr>
          <w:rFonts w:cs="Arial"/>
          <w:b w:val="0"/>
          <w:szCs w:val="24"/>
        </w:rPr>
      </w:pPr>
      <w:r w:rsidRPr="0041264D">
        <w:rPr>
          <w:u w:val="none"/>
        </w:rPr>
        <w:t>Cost Proposal</w:t>
      </w:r>
      <w:r w:rsidR="00D47E37">
        <w:rPr>
          <w:u w:val="none"/>
        </w:rPr>
        <w:tab/>
      </w:r>
      <w:r w:rsidR="00D47E37">
        <w:rPr>
          <w:u w:val="none"/>
        </w:rPr>
        <w:tab/>
      </w:r>
      <w:r w:rsidR="00D47E37">
        <w:rPr>
          <w:u w:val="none"/>
        </w:rPr>
        <w:tab/>
      </w:r>
      <w:r w:rsidRPr="0041264D">
        <w:rPr>
          <w:u w:val="none"/>
        </w:rPr>
        <w:t>(</w:t>
      </w:r>
      <w:r w:rsidR="00697B62">
        <w:rPr>
          <w:u w:val="none"/>
        </w:rPr>
        <w:t>30</w:t>
      </w:r>
      <w:r w:rsidRPr="0041264D">
        <w:rPr>
          <w:u w:val="none"/>
        </w:rPr>
        <w:t xml:space="preserve"> points)</w:t>
      </w:r>
    </w:p>
    <w:p w14:paraId="7A3CCF08" w14:textId="4FCF1698" w:rsidR="00697B62" w:rsidRDefault="00A660F4" w:rsidP="00C74D72">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w:t>
      </w:r>
      <w:r w:rsidRPr="468A583F">
        <w:rPr>
          <w:rFonts w:ascii="Arial" w:hAnsi="Arial"/>
        </w:rPr>
        <w:t xml:space="preserve">submitted </w:t>
      </w:r>
      <w:r>
        <w:rPr>
          <w:rFonts w:ascii="Arial" w:hAnsi="Arial"/>
        </w:rPr>
        <w:t xml:space="preserve">via the </w:t>
      </w:r>
      <w:hyperlink r:id="rId30" w:history="1">
        <w:r w:rsidRPr="006F5748">
          <w:rPr>
            <w:rStyle w:val="Hyperlink"/>
            <w:rFonts w:ascii="Arial" w:hAnsi="Arial"/>
          </w:rPr>
          <w:t>online form</w:t>
        </w:r>
      </w:hyperlink>
      <w:r>
        <w:rPr>
          <w:rFonts w:ascii="Arial" w:hAnsi="Arial"/>
        </w:rPr>
        <w:t xml:space="preserve"> and </w:t>
      </w:r>
      <w:r w:rsidRPr="00CB22C2">
        <w:rPr>
          <w:rFonts w:ascii="Arial" w:hAnsi="Arial"/>
          <w:bCs/>
        </w:rPr>
        <w:t xml:space="preserve">labeled </w:t>
      </w:r>
      <w:r w:rsidRPr="00124363">
        <w:rPr>
          <w:rFonts w:ascii="Arial" w:hAnsi="Arial"/>
          <w:b/>
        </w:rPr>
        <w:t>[name of bidder]</w:t>
      </w:r>
      <w:r>
        <w:rPr>
          <w:rFonts w:ascii="Arial" w:hAnsi="Arial"/>
          <w:bCs/>
        </w:rPr>
        <w:t xml:space="preserve"> </w:t>
      </w:r>
      <w:r w:rsidRPr="00CB22C2">
        <w:rPr>
          <w:rFonts w:ascii="Arial" w:hAnsi="Arial"/>
          <w:b/>
          <w:bCs/>
        </w:rPr>
        <w:t>Cost Proposa</w:t>
      </w:r>
      <w:r w:rsidR="00D45D8C" w:rsidRPr="00CB22C2">
        <w:rPr>
          <w:rFonts w:ascii="Arial" w:hAnsi="Arial"/>
          <w:b/>
          <w:bCs/>
        </w:rPr>
        <w:t>l</w:t>
      </w:r>
      <w:r w:rsidR="0061742E" w:rsidRPr="0041264D">
        <w:rPr>
          <w:rFonts w:ascii="Arial" w:hAnsi="Arial" w:cs="Arial"/>
          <w:b/>
        </w:rPr>
        <w:t xml:space="preserve"> – </w:t>
      </w:r>
      <w:r w:rsidR="0061742E" w:rsidRPr="00CB22C2">
        <w:rPr>
          <w:rFonts w:ascii="Arial" w:hAnsi="Arial"/>
          <w:b/>
          <w:bCs/>
        </w:rPr>
        <w:t xml:space="preserve">RFP </w:t>
      </w:r>
      <w:r w:rsidR="00DB5B2A">
        <w:rPr>
          <w:rFonts w:ascii="Arial" w:hAnsi="Arial"/>
          <w:b/>
          <w:bCs/>
        </w:rPr>
        <w:t>2</w:t>
      </w:r>
      <w:r w:rsidR="00215D37">
        <w:rPr>
          <w:rFonts w:ascii="Arial" w:hAnsi="Arial"/>
          <w:b/>
          <w:bCs/>
        </w:rPr>
        <w:t>5-003</w:t>
      </w:r>
      <w:r w:rsidR="0061742E">
        <w:rPr>
          <w:rFonts w:ascii="Arial" w:hAnsi="Arial"/>
          <w:b/>
          <w:bCs/>
        </w:rPr>
        <w:t xml:space="preserve"> </w:t>
      </w:r>
      <w:r w:rsidR="00D45D8C" w:rsidRPr="00CB22C2">
        <w:rPr>
          <w:rFonts w:ascii="Arial" w:hAnsi="Arial"/>
          <w:bCs/>
        </w:rPr>
        <w:t xml:space="preserve">and include the following: </w:t>
      </w:r>
    </w:p>
    <w:p w14:paraId="1E573221" w14:textId="08BDB2DB" w:rsidR="00D45D8C" w:rsidRPr="00CB22C2" w:rsidRDefault="00D45D8C" w:rsidP="00D45D8C">
      <w:pPr>
        <w:ind w:left="720"/>
        <w:rPr>
          <w:rFonts w:ascii="Arial" w:hAnsi="Arial" w:cs="Arial"/>
          <w:sz w:val="23"/>
          <w:szCs w:val="23"/>
        </w:rPr>
      </w:pPr>
      <w:r w:rsidRPr="00CB22C2">
        <w:rPr>
          <w:rFonts w:ascii="Arial" w:hAnsi="Arial" w:cs="Arial"/>
          <w:szCs w:val="24"/>
        </w:rPr>
        <w:t>1.)</w:t>
      </w:r>
      <w:r w:rsidRPr="00CB22C2">
        <w:rPr>
          <w:rFonts w:ascii="Arial" w:hAnsi="Arial" w:cs="Arial"/>
          <w:szCs w:val="24"/>
        </w:rPr>
        <w:tab/>
      </w:r>
      <w:r w:rsidR="00697B62">
        <w:rPr>
          <w:rFonts w:ascii="Arial" w:hAnsi="Arial" w:cs="Arial"/>
          <w:sz w:val="23"/>
          <w:szCs w:val="23"/>
        </w:rPr>
        <w:t>Year 1 Detailed Budget</w:t>
      </w:r>
    </w:p>
    <w:p w14:paraId="122ADB02" w14:textId="6C7DD6AC" w:rsidR="00D45D8C" w:rsidRPr="00CB22C2" w:rsidRDefault="4069C98F" w:rsidP="6C220157">
      <w:pPr>
        <w:ind w:left="720"/>
        <w:rPr>
          <w:rFonts w:ascii="Arial" w:hAnsi="Arial" w:cs="Arial"/>
          <w:b/>
          <w:bCs/>
        </w:rPr>
      </w:pPr>
      <w:r w:rsidRPr="4069C98F">
        <w:rPr>
          <w:rFonts w:ascii="Arial" w:hAnsi="Arial" w:cs="Arial"/>
        </w:rPr>
        <w:t>2.)</w:t>
      </w:r>
      <w:r w:rsidR="00D47E37">
        <w:tab/>
      </w:r>
      <w:r w:rsidRPr="4069C98F">
        <w:rPr>
          <w:rFonts w:ascii="Arial" w:hAnsi="Arial" w:cs="Arial"/>
          <w:u w:val="single"/>
        </w:rPr>
        <w:t>5</w:t>
      </w:r>
      <w:r w:rsidRPr="4069C98F">
        <w:rPr>
          <w:rFonts w:ascii="Arial" w:hAnsi="Arial" w:cs="Arial"/>
        </w:rPr>
        <w:t xml:space="preserve"> Year Budget Summary</w:t>
      </w:r>
    </w:p>
    <w:p w14:paraId="112085FD" w14:textId="77777777" w:rsidR="00D45D8C" w:rsidRPr="00CB22C2" w:rsidRDefault="00D45D8C" w:rsidP="00D45D8C">
      <w:pPr>
        <w:ind w:left="720"/>
        <w:rPr>
          <w:rFonts w:ascii="Arial" w:hAnsi="Arial" w:cs="Arial"/>
          <w:szCs w:val="24"/>
        </w:rPr>
      </w:pPr>
      <w:r w:rsidRPr="00CB22C2">
        <w:rPr>
          <w:rFonts w:ascii="Arial" w:hAnsi="Arial" w:cs="Arial"/>
          <w:szCs w:val="24"/>
        </w:rPr>
        <w:t>3.)</w:t>
      </w:r>
      <w:r w:rsidRPr="00CB22C2">
        <w:rPr>
          <w:rFonts w:ascii="Arial" w:hAnsi="Arial" w:cs="Arial"/>
          <w:szCs w:val="24"/>
        </w:rPr>
        <w:tab/>
        <w:t>Subcontracting Form</w:t>
      </w:r>
    </w:p>
    <w:p w14:paraId="665850A3" w14:textId="36924FB6" w:rsidR="00DB5B2A" w:rsidRPr="00CB22C2" w:rsidRDefault="00DB5B2A" w:rsidP="00ED6172">
      <w:pPr>
        <w:ind w:left="720"/>
        <w:rPr>
          <w:rFonts w:ascii="Arial" w:hAnsi="Arial" w:cs="Arial"/>
          <w:szCs w:val="24"/>
        </w:rPr>
      </w:pPr>
    </w:p>
    <w:p w14:paraId="00D8D049" w14:textId="758BEA89" w:rsidR="00EE32ED" w:rsidRPr="00EE32ED" w:rsidRDefault="00D45D8C" w:rsidP="00EE32ED">
      <w:pPr>
        <w:rPr>
          <w:rFonts w:ascii="Arial" w:hAnsi="Arial" w:cs="Arial"/>
        </w:rPr>
        <w:sectPr w:rsidR="00EE32ED" w:rsidRPr="00EE32ED" w:rsidSect="00E96815">
          <w:headerReference w:type="even" r:id="rId31"/>
          <w:footerReference w:type="default" r:id="rId32"/>
          <w:headerReference w:type="first" r:id="rId33"/>
          <w:endnotePr>
            <w:numFmt w:val="decimal"/>
          </w:endnotePr>
          <w:pgSz w:w="12240" w:h="15840"/>
          <w:pgMar w:top="720" w:right="720" w:bottom="360" w:left="720" w:header="720" w:footer="360" w:gutter="0"/>
          <w:cols w:space="720"/>
          <w:noEndnote/>
        </w:sectPr>
      </w:pPr>
      <w:r w:rsidRPr="25182B53">
        <w:rPr>
          <w:rFonts w:ascii="Arial" w:hAnsi="Arial" w:cs="Arial"/>
        </w:rPr>
        <w:t xml:space="preserve">The Financial Criteria portion of the RFP will be scored based upon the grand total of the </w:t>
      </w:r>
      <w:r w:rsidR="00ED6172" w:rsidRPr="25182B53">
        <w:rPr>
          <w:rFonts w:ascii="Arial" w:hAnsi="Arial" w:cs="Arial"/>
          <w:u w:val="single"/>
        </w:rPr>
        <w:t>5</w:t>
      </w:r>
      <w:r w:rsidR="00716BE2" w:rsidRPr="25182B53">
        <w:rPr>
          <w:rFonts w:ascii="Arial" w:hAnsi="Arial" w:cs="Arial"/>
        </w:rPr>
        <w:t>-year</w:t>
      </w:r>
      <w:r w:rsidRPr="25182B53">
        <w:rPr>
          <w:rFonts w:ascii="Arial" w:hAnsi="Arial" w:cs="Arial"/>
        </w:rPr>
        <w:t xml:space="preserve"> budget summary. </w:t>
      </w:r>
      <w:r w:rsidR="00EE32ED" w:rsidRPr="25182B53">
        <w:rPr>
          <w:rFonts w:ascii="Arial" w:hAnsi="Arial"/>
        </w:rPr>
        <w:fldChar w:fldCharType="begin"/>
      </w:r>
      <w:r w:rsidR="00EE32ED" w:rsidRPr="25182B53">
        <w:rPr>
          <w:rFonts w:ascii="Arial" w:hAnsi="Arial"/>
        </w:rPr>
        <w:instrText xml:space="preserve">  </w:instrText>
      </w:r>
      <w:r w:rsidR="00EE32ED" w:rsidRPr="25182B53">
        <w:rPr>
          <w:rFonts w:ascii="Arial" w:hAnsi="Arial"/>
        </w:rPr>
        <w:fldChar w:fldCharType="end"/>
      </w:r>
    </w:p>
    <w:p w14:paraId="1F7972A1" w14:textId="77777777" w:rsidR="00E10E92" w:rsidRDefault="00E10E92" w:rsidP="0041264D">
      <w:pPr>
        <w:pStyle w:val="Heading2"/>
        <w:jc w:val="left"/>
        <w:rPr>
          <w:sz w:val="28"/>
        </w:rPr>
      </w:pPr>
    </w:p>
    <w:p w14:paraId="1BC88D42" w14:textId="1C5261AA" w:rsidR="00D45D8C" w:rsidRPr="0041264D" w:rsidRDefault="0041264D" w:rsidP="0041264D">
      <w:pPr>
        <w:pStyle w:val="Heading2"/>
        <w:jc w:val="left"/>
        <w:rPr>
          <w:sz w:val="28"/>
        </w:rPr>
      </w:pPr>
      <w:r>
        <w:rPr>
          <w:sz w:val="28"/>
        </w:rPr>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5B0101B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50AC0A1F"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383DBFB5" w:rsidR="00D45D8C"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25013DD1" w14:textId="77777777" w:rsidR="00716BE2" w:rsidRDefault="00716BE2" w:rsidP="00D45D8C">
      <w:pPr>
        <w:tabs>
          <w:tab w:val="left" w:pos="-720"/>
        </w:tabs>
        <w:suppressAutoHyphens/>
        <w:jc w:val="both"/>
        <w:rPr>
          <w:rFonts w:ascii="Arial" w:hAnsi="Arial" w:cs="Arial"/>
          <w:spacing w:val="-3"/>
        </w:rPr>
      </w:pPr>
    </w:p>
    <w:p w14:paraId="7DE85671" w14:textId="55491833" w:rsidR="00716BE2" w:rsidRDefault="00716BE2" w:rsidP="00D45D8C">
      <w:pPr>
        <w:tabs>
          <w:tab w:val="left" w:pos="-720"/>
        </w:tabs>
        <w:suppressAutoHyphens/>
        <w:jc w:val="both"/>
        <w:rPr>
          <w:rFonts w:ascii="Arial" w:hAnsi="Arial" w:cs="Arial"/>
          <w:b/>
        </w:rPr>
      </w:pPr>
      <w:r w:rsidRPr="00D16040">
        <w:rPr>
          <w:rFonts w:ascii="Arial" w:hAnsi="Arial" w:cs="Arial"/>
          <w:b/>
        </w:rPr>
        <w:t>The proposal will be based on a total possible score of one hundred (100) points.</w:t>
      </w:r>
    </w:p>
    <w:p w14:paraId="53953963" w14:textId="77777777" w:rsidR="00716BE2" w:rsidRDefault="00716BE2" w:rsidP="00D45D8C">
      <w:pPr>
        <w:tabs>
          <w:tab w:val="left" w:pos="-720"/>
        </w:tabs>
        <w:suppressAutoHyphens/>
        <w:jc w:val="both"/>
        <w:rPr>
          <w:rFonts w:ascii="Arial" w:hAnsi="Arial" w:cs="Arial"/>
          <w:b/>
        </w:rPr>
      </w:pPr>
    </w:p>
    <w:p w14:paraId="65500387" w14:textId="49A442BC" w:rsidR="00716BE2" w:rsidRPr="00CB22C2" w:rsidRDefault="00716BE2" w:rsidP="00D45D8C">
      <w:pPr>
        <w:tabs>
          <w:tab w:val="left" w:pos="-720"/>
        </w:tabs>
        <w:suppressAutoHyphens/>
        <w:jc w:val="both"/>
        <w:rPr>
          <w:rFonts w:ascii="Arial" w:hAnsi="Arial" w:cs="Arial"/>
          <w:spacing w:val="-3"/>
        </w:rPr>
      </w:pPr>
      <w:r w:rsidRPr="00D16040">
        <w:rPr>
          <w:rFonts w:ascii="Arial" w:hAnsi="Arial" w:cs="Arial"/>
        </w:rPr>
        <w:t xml:space="preserve">Proposals must include a comprehensive workplan that describes how the activities and deliverables described in the RFP will be provided, </w:t>
      </w:r>
      <w:r w:rsidRPr="00D16040">
        <w:rPr>
          <w:rFonts w:ascii="Arial" w:hAnsi="Arial" w:cs="Arial"/>
          <w:szCs w:val="24"/>
        </w:rPr>
        <w:t xml:space="preserve">include activities to address all stated needs for coordinating VR, </w:t>
      </w:r>
      <w:r w:rsidRPr="00D16040">
        <w:rPr>
          <w:rFonts w:ascii="Arial" w:hAnsi="Arial" w:cs="Arial"/>
        </w:rPr>
        <w:t>and how mediation services will be coordinated for ACCES-VR.</w:t>
      </w:r>
    </w:p>
    <w:p w14:paraId="78CCB704" w14:textId="77777777" w:rsidR="00D45D8C" w:rsidRPr="00CB22C2" w:rsidRDefault="00D45D8C" w:rsidP="00D45D8C">
      <w:pPr>
        <w:tabs>
          <w:tab w:val="left" w:pos="-720"/>
        </w:tabs>
        <w:suppressAutoHyphens/>
        <w:jc w:val="both"/>
        <w:rPr>
          <w:rFonts w:ascii="Arial" w:hAnsi="Arial" w:cs="Arial"/>
          <w:spacing w:val="-3"/>
        </w:rPr>
      </w:pPr>
    </w:p>
    <w:p w14:paraId="4ACD90B1" w14:textId="2E80841A" w:rsidR="00D45D8C" w:rsidRPr="00CB22C2" w:rsidRDefault="4069C98F" w:rsidP="0041264D">
      <w:pPr>
        <w:pStyle w:val="Heading3"/>
      </w:pPr>
      <w:r>
        <w:rPr>
          <w:u w:val="none"/>
        </w:rPr>
        <w:t>Technical Criteria</w:t>
      </w:r>
      <w:r w:rsidR="00D45D8C">
        <w:tab/>
      </w:r>
      <w:r>
        <w:rPr>
          <w:u w:val="none"/>
        </w:rPr>
        <w:t>(70 Points)</w:t>
      </w:r>
      <w:r w:rsidR="00D45D8C">
        <w:fldChar w:fldCharType="begin"/>
      </w:r>
      <w:r w:rsidR="00D45D8C">
        <w:instrText xml:space="preserve">  </w:instrText>
      </w:r>
      <w:r w:rsidR="00D45D8C">
        <w:fldChar w:fldCharType="end"/>
      </w:r>
    </w:p>
    <w:p w14:paraId="4B34C079" w14:textId="77777777" w:rsidR="00AC0D8C" w:rsidRPr="00CB22C2" w:rsidRDefault="00AC0D8C" w:rsidP="00D45D8C">
      <w:pPr>
        <w:rPr>
          <w:rFonts w:ascii="Arial" w:hAnsi="Arial"/>
          <w:b/>
          <w:bCs/>
        </w:rPr>
      </w:pPr>
      <w:bookmarkStart w:id="6" w:name="OLE_LINK1"/>
      <w:bookmarkStart w:id="7" w:name="OLE_LINK2"/>
    </w:p>
    <w:bookmarkEnd w:id="6"/>
    <w:bookmarkEnd w:id="7"/>
    <w:p w14:paraId="0CE14501" w14:textId="454F309F" w:rsidR="00403E45" w:rsidRDefault="00403E45" w:rsidP="00403E45">
      <w:pPr>
        <w:ind w:firstLine="720"/>
        <w:rPr>
          <w:rFonts w:ascii="Arial" w:hAnsi="Arial"/>
          <w:b/>
          <w:bCs/>
        </w:rPr>
      </w:pPr>
      <w:r w:rsidRPr="00403E45">
        <w:rPr>
          <w:rFonts w:ascii="Arial" w:hAnsi="Arial"/>
          <w:b/>
          <w:bCs/>
        </w:rPr>
        <w:t xml:space="preserve">Project Description </w:t>
      </w:r>
      <w:r w:rsidR="008161A6">
        <w:rPr>
          <w:rFonts w:ascii="Arial" w:hAnsi="Arial"/>
          <w:b/>
          <w:bCs/>
        </w:rPr>
        <w:t>–</w:t>
      </w:r>
      <w:r>
        <w:rPr>
          <w:rFonts w:ascii="Arial" w:hAnsi="Arial"/>
          <w:b/>
          <w:bCs/>
        </w:rPr>
        <w:t xml:space="preserve"> </w:t>
      </w:r>
      <w:r w:rsidRPr="00403E45">
        <w:rPr>
          <w:rFonts w:ascii="Arial" w:hAnsi="Arial"/>
          <w:b/>
          <w:bCs/>
        </w:rPr>
        <w:t>40 Points</w:t>
      </w:r>
    </w:p>
    <w:p w14:paraId="41C8CA8F" w14:textId="4F79ADA0" w:rsidR="00D45D8C" w:rsidRDefault="00403E45" w:rsidP="00403E45">
      <w:pPr>
        <w:ind w:firstLine="720"/>
        <w:rPr>
          <w:rFonts w:ascii="Arial" w:hAnsi="Arial"/>
          <w:b/>
          <w:bCs/>
        </w:rPr>
      </w:pPr>
      <w:r w:rsidRPr="00403E45">
        <w:rPr>
          <w:rFonts w:ascii="Arial" w:hAnsi="Arial"/>
          <w:b/>
          <w:bCs/>
        </w:rPr>
        <w:t xml:space="preserve">Workplan </w:t>
      </w:r>
      <w:r>
        <w:rPr>
          <w:rFonts w:ascii="Arial" w:hAnsi="Arial"/>
          <w:b/>
          <w:bCs/>
        </w:rPr>
        <w:t>–</w:t>
      </w:r>
      <w:r w:rsidRPr="00403E45">
        <w:rPr>
          <w:rFonts w:ascii="Arial" w:hAnsi="Arial"/>
          <w:b/>
          <w:bCs/>
        </w:rPr>
        <w:t xml:space="preserve"> 30</w:t>
      </w:r>
      <w:r>
        <w:rPr>
          <w:rFonts w:ascii="Arial" w:hAnsi="Arial"/>
          <w:b/>
          <w:bCs/>
        </w:rPr>
        <w:t xml:space="preserve"> </w:t>
      </w:r>
      <w:r w:rsidRPr="00403E45">
        <w:rPr>
          <w:rFonts w:ascii="Arial" w:hAnsi="Arial"/>
          <w:b/>
          <w:bCs/>
        </w:rPr>
        <w:t>Points</w:t>
      </w:r>
    </w:p>
    <w:p w14:paraId="4F0F994E" w14:textId="77777777" w:rsidR="00D45D8C" w:rsidRPr="00CB22C2" w:rsidRDefault="00D45D8C" w:rsidP="00D45D8C">
      <w:pPr>
        <w:rPr>
          <w:rFonts w:ascii="Arial" w:hAnsi="Arial"/>
          <w:bCs/>
        </w:rPr>
      </w:pPr>
    </w:p>
    <w:p w14:paraId="24791882" w14:textId="2C5535A6" w:rsidR="00D45D8C" w:rsidRPr="0041264D" w:rsidRDefault="00D45D8C" w:rsidP="0041264D">
      <w:pPr>
        <w:pStyle w:val="Heading3"/>
        <w:rPr>
          <w:u w:val="none"/>
        </w:rPr>
      </w:pPr>
      <w:r w:rsidRPr="0041264D">
        <w:rPr>
          <w:u w:val="none"/>
        </w:rPr>
        <w:t>Financial Criteria</w:t>
      </w:r>
      <w:r w:rsidR="00613A1D">
        <w:rPr>
          <w:u w:val="none"/>
        </w:rPr>
        <w:tab/>
      </w:r>
      <w:r w:rsidRPr="0041264D">
        <w:rPr>
          <w:u w:val="none"/>
        </w:rPr>
        <w:t>(</w:t>
      </w:r>
      <w:r w:rsidR="00697B62">
        <w:rPr>
          <w:u w:val="none"/>
        </w:rPr>
        <w:t>30</w:t>
      </w:r>
      <w:r w:rsidRPr="0041264D">
        <w:rPr>
          <w:u w:val="none"/>
        </w:rPr>
        <w:t xml:space="preserve"> Points)</w:t>
      </w:r>
    </w:p>
    <w:p w14:paraId="54ADFE87" w14:textId="77777777" w:rsidR="005247CF" w:rsidRPr="00CB22C2" w:rsidRDefault="005247CF" w:rsidP="00D45D8C">
      <w:pPr>
        <w:rPr>
          <w:rFonts w:ascii="Arial" w:hAnsi="Arial"/>
          <w:b/>
          <w:bCs/>
        </w:rPr>
      </w:pPr>
    </w:p>
    <w:p w14:paraId="08F6FD99" w14:textId="70AEA1C3" w:rsidR="00D45D8C" w:rsidRPr="00CB22C2" w:rsidRDefault="00D45D8C" w:rsidP="00D45D8C">
      <w:pPr>
        <w:rPr>
          <w:rFonts w:ascii="Arial" w:hAnsi="Arial"/>
          <w:bCs/>
        </w:rPr>
      </w:pPr>
      <w:r w:rsidRPr="00CB22C2">
        <w:rPr>
          <w:rFonts w:ascii="Arial" w:hAnsi="Arial" w:cs="Arial"/>
          <w:b/>
          <w:bCs/>
          <w:szCs w:val="24"/>
        </w:rPr>
        <w:t xml:space="preserve">The Financial Criteria portion of this RFP will be scored based upon the grand total for the </w:t>
      </w:r>
      <w:r w:rsidR="00ED6172" w:rsidRPr="00015180">
        <w:rPr>
          <w:rFonts w:ascii="Arial" w:hAnsi="Arial" w:cs="Arial"/>
          <w:b/>
          <w:bCs/>
          <w:szCs w:val="24"/>
        </w:rPr>
        <w:t>5</w:t>
      </w:r>
      <w:r w:rsidR="008161A6">
        <w:rPr>
          <w:rFonts w:ascii="Arial" w:hAnsi="Arial" w:cs="Arial"/>
          <w:b/>
          <w:bCs/>
          <w:szCs w:val="24"/>
        </w:rPr>
        <w:t>-</w:t>
      </w:r>
      <w:r w:rsidRPr="00CB22C2">
        <w:rPr>
          <w:rFonts w:ascii="Arial" w:hAnsi="Arial" w:cs="Arial"/>
          <w:b/>
          <w:bCs/>
          <w:szCs w:val="24"/>
        </w:rPr>
        <w:t xml:space="preserve"> year budget summary.</w:t>
      </w: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066B9AFF"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B8B80F0" w14:textId="4BE82FEB" w:rsidR="00D45D8C" w:rsidRPr="00CB22C2" w:rsidRDefault="00D45D8C"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697B62">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697B62">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CB22C2" w:rsidRDefault="00D45D8C" w:rsidP="00D45D8C">
      <w:pPr>
        <w:ind w:left="360" w:hanging="360"/>
        <w:jc w:val="both"/>
        <w:rPr>
          <w:rFonts w:ascii="Arial" w:hAnsi="Arial"/>
        </w:rPr>
      </w:pPr>
    </w:p>
    <w:p w14:paraId="2E0A2F7D" w14:textId="76E38C35" w:rsidR="00D45D8C" w:rsidRPr="00CB22C2" w:rsidRDefault="00D45D8C" w:rsidP="00147B50">
      <w:pPr>
        <w:pStyle w:val="BodyTextIndent3"/>
        <w:ind w:left="0" w:firstLine="0"/>
        <w:jc w:val="both"/>
      </w:pPr>
      <w:r w:rsidRPr="00CB22C2">
        <w:t xml:space="preserve">The submitted budget will be awarded points pursuant to a formula </w:t>
      </w:r>
      <w:r w:rsidR="00B15ACB">
        <w:t>that</w:t>
      </w:r>
      <w:r w:rsidR="00B15ACB" w:rsidRPr="00CB22C2">
        <w:t xml:space="preserve"> </w:t>
      </w:r>
      <w:r w:rsidRPr="00CB22C2">
        <w:t xml:space="preserve">awards the highest score of </w:t>
      </w:r>
      <w:r w:rsidR="00697B62">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w:t>
      </w:r>
      <w:r w:rsidRPr="00CB22C2">
        <w:lastRenderedPageBreak/>
        <w:t xml:space="preserve">based on a calculation that computes the relative difference of each proposal against the lowest budget submitted. The resulting percentage is then applied to the maximum point value of </w:t>
      </w:r>
      <w:r w:rsidR="00697B62">
        <w:t>30</w:t>
      </w:r>
      <w:r w:rsidRPr="00CB22C2">
        <w:fldChar w:fldCharType="begin"/>
      </w:r>
      <w:r w:rsidRPr="00CB22C2">
        <w:instrText xml:space="preserve">  </w:instrText>
      </w:r>
      <w:r w:rsidRPr="00CB22C2">
        <w:fldChar w:fldCharType="end"/>
      </w:r>
      <w:r w:rsidRPr="00CB22C2">
        <w:t xml:space="preserve"> points.</w:t>
      </w:r>
    </w:p>
    <w:p w14:paraId="57CC997D" w14:textId="77777777" w:rsidR="00D45D8C" w:rsidRPr="00CB22C2" w:rsidRDefault="00D45D8C" w:rsidP="00D45D8C">
      <w:pPr>
        <w:pStyle w:val="BodyTextIndent3"/>
        <w:jc w:val="both"/>
      </w:pPr>
    </w:p>
    <w:p w14:paraId="5F292A66" w14:textId="54DCDFF5" w:rsidR="00D45D8C" w:rsidRPr="00CB22C2" w:rsidRDefault="00D45D8C" w:rsidP="00147B50">
      <w:pPr>
        <w:jc w:val="both"/>
      </w:pPr>
      <w:r w:rsidRPr="00147B50">
        <w:rPr>
          <w:rFonts w:ascii="Arial" w:hAnsi="Arial"/>
        </w:rPr>
        <w:t xml:space="preserve">NYSED reserves the right to request best and final offers. In the event NYSED exercises this right, all </w:t>
      </w:r>
      <w:r w:rsidR="00B510A8" w:rsidRPr="00147B50">
        <w:rPr>
          <w:rFonts w:ascii="Arial" w:hAnsi="Arial"/>
        </w:rPr>
        <w:t xml:space="preserve">responsive </w:t>
      </w:r>
      <w:r w:rsidRPr="00147B50">
        <w:rPr>
          <w:rFonts w:ascii="Arial" w:hAnsi="Arial"/>
        </w:rPr>
        <w:t>bidders will be asked to provide a best and final offer. The Contract Administration Unit will recalculate the financial score.</w:t>
      </w:r>
    </w:p>
    <w:p w14:paraId="494C6AAA" w14:textId="77777777" w:rsidR="00D45D8C" w:rsidRPr="00CB22C2" w:rsidRDefault="00D45D8C" w:rsidP="00D45D8C">
      <w:pPr>
        <w:pStyle w:val="Header"/>
        <w:tabs>
          <w:tab w:val="clear" w:pos="4320"/>
          <w:tab w:val="clear" w:pos="8640"/>
        </w:tabs>
        <w:rPr>
          <w:rFonts w:ascii="Arial" w:hAnsi="Arial"/>
        </w:rPr>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77777777" w:rsidR="00D45D8C" w:rsidRPr="00CB22C2" w:rsidRDefault="00D45D8C" w:rsidP="00D45D8C">
      <w:pPr>
        <w:jc w:val="both"/>
        <w:rPr>
          <w:rFonts w:ascii="Arial" w:hAnsi="Arial"/>
        </w:rPr>
      </w:pPr>
      <w:r w:rsidRPr="00CB22C2">
        <w:rPr>
          <w:rFonts w:ascii="Arial" w:hAnsi="Arial"/>
        </w:rPr>
        <w:t>In the event that more than one proposal obtains the highest aggregate score, the contract will be awarded to the vendor in that group of highest aggregate scores whose budget component reflects the lowest overall cost.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3EC8F493" w14:textId="77777777" w:rsidR="00E10E92" w:rsidRDefault="00D45D8C" w:rsidP="00D45D8C">
      <w:pPr>
        <w:autoSpaceDE w:val="0"/>
        <w:autoSpaceDN w:val="0"/>
        <w:adjustRightInd w:val="0"/>
        <w:jc w:val="both"/>
        <w:rPr>
          <w:rFonts w:ascii="Arial" w:hAnsi="Arial" w:cs="Arial"/>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p>
    <w:p w14:paraId="2ACAA4AA" w14:textId="3E5B6F5D"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r w:rsidR="00716BE2" w:rsidRPr="00CB22C2">
        <w:rPr>
          <w:rFonts w:ascii="Arial" w:hAnsi="Arial" w:cs="Arial"/>
          <w:szCs w:val="24"/>
        </w:rPr>
        <w:t>offeror’s</w:t>
      </w:r>
      <w:r w:rsidRPr="00CB22C2">
        <w:rPr>
          <w:rFonts w:ascii="Arial" w:hAnsi="Arial" w:cs="Arial"/>
          <w:szCs w:val="24"/>
        </w:rPr>
        <w:t xml:space="preserve"> proposal and/or to determine an</w:t>
      </w:r>
      <w:r w:rsidRPr="00CB22C2">
        <w:rPr>
          <w:rFonts w:ascii="Arial" w:hAnsi="Arial" w:cs="Arial"/>
        </w:rPr>
        <w:t xml:space="preserve"> </w:t>
      </w:r>
      <w:r w:rsidR="00716BE2" w:rsidRPr="00CB22C2">
        <w:rPr>
          <w:rFonts w:ascii="Arial" w:hAnsi="Arial" w:cs="Arial"/>
          <w:szCs w:val="24"/>
        </w:rPr>
        <w:t>offeror’s</w:t>
      </w:r>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619FCA43" w14:textId="5F7D8B90" w:rsidR="00503548" w:rsidRDefault="0056347E" w:rsidP="00BA2B89">
      <w:pPr>
        <w:pStyle w:val="ListParagraph"/>
        <w:numPr>
          <w:ilvl w:val="0"/>
          <w:numId w:val="14"/>
        </w:numPr>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34" w:history="1">
        <w:r w:rsidRPr="006F5748">
          <w:rPr>
            <w:rStyle w:val="Hyperlink"/>
            <w:rFonts w:ascii="Arial" w:hAnsi="Arial"/>
          </w:rPr>
          <w:t>online form</w:t>
        </w:r>
      </w:hyperlink>
      <w:r>
        <w:rPr>
          <w:rStyle w:val="Hyperlink"/>
          <w:rFonts w:ascii="Arial" w:hAnsi="Arial"/>
        </w:rPr>
        <w:t>.</w:t>
      </w:r>
    </w:p>
    <w:p w14:paraId="38AF2CF9" w14:textId="77777777" w:rsidR="00503548" w:rsidRDefault="00503548" w:rsidP="00503548">
      <w:pPr>
        <w:pStyle w:val="ListParagraph"/>
        <w:rPr>
          <w:rFonts w:ascii="Arial" w:hAnsi="Arial"/>
        </w:rPr>
      </w:pPr>
    </w:p>
    <w:p w14:paraId="5158A42A" w14:textId="17E90634" w:rsidR="00700A16" w:rsidRPr="00503548" w:rsidRDefault="00700A16" w:rsidP="00BA2B89">
      <w:pPr>
        <w:pStyle w:val="ListParagraph"/>
        <w:numPr>
          <w:ilvl w:val="0"/>
          <w:numId w:val="14"/>
        </w:numPr>
        <w:rPr>
          <w:rFonts w:ascii="Arial" w:hAnsi="Arial"/>
        </w:rPr>
      </w:pPr>
      <w:r w:rsidRPr="00503548">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503548">
        <w:rPr>
          <w:rFonts w:ascii="Arial" w:hAnsi="Arial"/>
        </w:rPr>
        <w:t>video-conferencing</w:t>
      </w:r>
      <w:proofErr w:type="gramEnd"/>
      <w:r w:rsidRPr="00503548">
        <w:rPr>
          <w:rFonts w:ascii="Arial" w:hAnsi="Arial"/>
        </w:rPr>
        <w:t xml:space="preserve"> or other types of electronic communication. </w:t>
      </w:r>
    </w:p>
    <w:p w14:paraId="509ECFB9" w14:textId="77777777" w:rsidR="00700A16" w:rsidRDefault="00700A16" w:rsidP="00700A16">
      <w:pPr>
        <w:rPr>
          <w:rFonts w:ascii="Arial" w:hAnsi="Arial"/>
        </w:rPr>
      </w:pPr>
    </w:p>
    <w:p w14:paraId="7793DEB2" w14:textId="77777777" w:rsidR="00700A16" w:rsidRDefault="00700A16" w:rsidP="00BA2B89">
      <w:pPr>
        <w:pStyle w:val="ListParagraph"/>
        <w:numPr>
          <w:ilvl w:val="0"/>
          <w:numId w:val="14"/>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62F26091" w14:textId="77777777" w:rsidR="00E10E92" w:rsidRPr="00E10E92" w:rsidRDefault="00E10E92" w:rsidP="00E10E92">
      <w:pPr>
        <w:pStyle w:val="ListParagrap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BA2B89">
      <w:pPr>
        <w:numPr>
          <w:ilvl w:val="0"/>
          <w:numId w:val="15"/>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620A6C50" w14:textId="77777777" w:rsidR="0056347E" w:rsidRPr="00CB22C2" w:rsidRDefault="0056347E" w:rsidP="0056347E">
      <w:pPr>
        <w:numPr>
          <w:ilvl w:val="0"/>
          <w:numId w:val="15"/>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35" w:history="1">
        <w:r w:rsidRPr="006F5748">
          <w:rPr>
            <w:rStyle w:val="Hyperlink"/>
            <w:rFonts w:ascii="Arial" w:hAnsi="Arial"/>
          </w:rPr>
          <w:t>online form</w:t>
        </w:r>
      </w:hyperlink>
      <w:r>
        <w:rPr>
          <w:rFonts w:ascii="Arial" w:hAnsi="Arial"/>
        </w:rPr>
        <w:t>.</w:t>
      </w:r>
    </w:p>
    <w:p w14:paraId="0A395716" w14:textId="77777777" w:rsidR="00D45D8C" w:rsidRPr="00CB22C2" w:rsidRDefault="00D45D8C" w:rsidP="00D45D8C">
      <w:pPr>
        <w:jc w:val="both"/>
        <w:rPr>
          <w:rFonts w:ascii="Arial" w:hAnsi="Arial"/>
        </w:rPr>
      </w:pPr>
    </w:p>
    <w:p w14:paraId="54CE9B24" w14:textId="1DBFA609" w:rsidR="00D45D8C" w:rsidRPr="00CB22C2" w:rsidRDefault="00D45D8C" w:rsidP="00BA2B89">
      <w:pPr>
        <w:numPr>
          <w:ilvl w:val="0"/>
          <w:numId w:val="15"/>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19480F48">
        <w:rPr>
          <w:rFonts w:ascii="Arial" w:hAnsi="Arial"/>
        </w:rPr>
        <w:t>4.</w:t>
      </w:r>
      <w:r w:rsidR="00E7346A" w:rsidRPr="19480F48">
        <w:rPr>
          <w:rFonts w:ascii="Arial" w:hAnsi="Arial"/>
        </w:rPr>
        <w:t xml:space="preserve"> </w:t>
      </w:r>
      <w:r w:rsidRPr="19480F48">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lastRenderedPageBreak/>
        <w:t>Vendor Responsibility</w:t>
      </w:r>
    </w:p>
    <w:p w14:paraId="1B3C5034" w14:textId="77777777" w:rsidR="00D45D8C" w:rsidRPr="00CB22C2" w:rsidRDefault="00D45D8C" w:rsidP="00D45D8C">
      <w:pPr>
        <w:jc w:val="both"/>
        <w:rPr>
          <w:rFonts w:ascii="Arial" w:hAnsi="Arial" w:cs="Arial"/>
        </w:rPr>
      </w:pPr>
    </w:p>
    <w:p w14:paraId="73DDA91D" w14:textId="13C3388B"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36"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37"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sidR="00E7346A">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8" w:history="1">
        <w:proofErr w:type="spellStart"/>
        <w:r w:rsidR="002C60C1" w:rsidRPr="00455ED3">
          <w:rPr>
            <w:rStyle w:val="Hyperlink"/>
          </w:rPr>
          <w:t>VendRep</w:t>
        </w:r>
        <w:proofErr w:type="spellEnd"/>
        <w:r w:rsidR="002C60C1" w:rsidRPr="00455ED3">
          <w:rPr>
            <w:rStyle w:val="Hyperlink"/>
          </w:rPr>
          <w:t xml:space="preserve"> System Instructions</w:t>
        </w:r>
      </w:hyperlink>
      <w:r w:rsidRPr="00CB22C2">
        <w:rPr>
          <w:color w:val="auto"/>
        </w:rPr>
        <w:t xml:space="preserve"> or go directly to the </w:t>
      </w:r>
      <w:hyperlink r:id="rId39" w:history="1">
        <w:proofErr w:type="spellStart"/>
        <w:r w:rsidR="002C60C1" w:rsidRPr="00455ED3">
          <w:rPr>
            <w:rStyle w:val="Hyperlink"/>
          </w:rPr>
          <w:t>VendRep</w:t>
        </w:r>
        <w:proofErr w:type="spellEnd"/>
        <w:r w:rsidR="002C60C1" w:rsidRPr="00455ED3">
          <w:rPr>
            <w:rStyle w:val="Hyperlink"/>
          </w:rPr>
          <w:t xml:space="preserve">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40"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41"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42" w:history="1">
        <w:proofErr w:type="spellStart"/>
        <w:r w:rsidR="002C60C1" w:rsidRPr="00455ED3">
          <w:rPr>
            <w:rStyle w:val="Hyperlink"/>
          </w:rPr>
          <w:t>VendRep</w:t>
        </w:r>
        <w:proofErr w:type="spellEnd"/>
        <w:r w:rsidR="002C60C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bookmarkStart w:id="8" w:name="2"/>
      <w:bookmarkEnd w:id="8"/>
      <w:r w:rsidRPr="00CB22C2">
        <w:rPr>
          <w:rFonts w:ascii="Arial" w:hAnsi="Arial" w:cs="Arial"/>
          <w:b/>
          <w:szCs w:val="24"/>
        </w:rPr>
        <w:t>Subcontractors:</w:t>
      </w:r>
    </w:p>
    <w:p w14:paraId="30BFFE54" w14:textId="7D801BA9"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508C9ED4" w14:textId="77777777" w:rsidR="00EE7DE2" w:rsidRPr="00CB22C2" w:rsidRDefault="006B1254">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3DB5FB57" w14:textId="77777777" w:rsidR="00EE7DE2" w:rsidRPr="00CB22C2" w:rsidRDefault="00EE7DE2">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7B53554D"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r w:rsidR="00E0224A" w:rsidRPr="00CB22C2">
        <w:rPr>
          <w:rFonts w:ascii="Arial" w:hAnsi="Arial" w:cs="Arial"/>
          <w:szCs w:val="16"/>
        </w:rPr>
        <w:t>Offeror</w:t>
      </w:r>
      <w:r w:rsidRPr="00CB22C2">
        <w:rPr>
          <w:rFonts w:ascii="Arial" w:hAnsi="Arial" w:cs="Arial"/>
          <w:szCs w:val="16"/>
        </w:rPr>
        <w:t>/bidder during the procurement process.</w:t>
      </w:r>
      <w:r w:rsidR="00E7346A">
        <w:rPr>
          <w:rFonts w:ascii="Arial" w:hAnsi="Arial" w:cs="Arial"/>
          <w:szCs w:val="16"/>
        </w:rPr>
        <w:t xml:space="preserve"> </w:t>
      </w:r>
      <w:r w:rsidRPr="00CB22C2">
        <w:rPr>
          <w:rFonts w:ascii="Arial" w:hAnsi="Arial" w:cs="Arial"/>
          <w:szCs w:val="16"/>
        </w:rPr>
        <w:t xml:space="preserve">An </w:t>
      </w:r>
      <w:r w:rsidR="00E0224A" w:rsidRPr="00CB22C2">
        <w:rPr>
          <w:rFonts w:ascii="Arial" w:hAnsi="Arial" w:cs="Arial"/>
          <w:szCs w:val="16"/>
        </w:rPr>
        <w:t>Offeror</w:t>
      </w:r>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make a determination of the responsibility of the </w:t>
      </w:r>
      <w:r w:rsidR="00E0224A" w:rsidRPr="00CB22C2">
        <w:rPr>
          <w:rFonts w:ascii="Arial" w:hAnsi="Arial" w:cs="Arial"/>
          <w:szCs w:val="16"/>
        </w:rPr>
        <w:t>Offeror</w:t>
      </w:r>
      <w:r w:rsidRPr="00CB22C2">
        <w:rPr>
          <w:rFonts w:ascii="Arial" w:hAnsi="Arial" w:cs="Arial"/>
          <w:szCs w:val="16"/>
        </w:rPr>
        <w:t>/bidder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w:t>
      </w:r>
      <w:r w:rsidR="00E0224A" w:rsidRPr="00CB22C2">
        <w:rPr>
          <w:rFonts w:ascii="Arial" w:hAnsi="Arial" w:cs="Arial"/>
          <w:szCs w:val="16"/>
        </w:rPr>
        <w:t>Offeror</w:t>
      </w:r>
      <w:r w:rsidRPr="00CB22C2">
        <w:rPr>
          <w:rFonts w:ascii="Arial" w:hAnsi="Arial" w:cs="Arial"/>
          <w:szCs w:val="16"/>
        </w:rPr>
        <w:t xml:space="preserve">/bidder is </w:t>
      </w:r>
      <w:r w:rsidRPr="00CB22C2">
        <w:rPr>
          <w:rFonts w:ascii="Arial" w:hAnsi="Arial" w:cs="Arial"/>
          <w:szCs w:val="16"/>
        </w:rPr>
        <w:lastRenderedPageBreak/>
        <w:t>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43"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F7601F4" w14:textId="183BF035" w:rsidR="00D45D8C" w:rsidRPr="00CB22C2" w:rsidRDefault="00D45D8C" w:rsidP="1B272E26">
      <w:pPr>
        <w:autoSpaceDE w:val="0"/>
        <w:autoSpaceDN w:val="0"/>
        <w:adjustRightInd w:val="0"/>
        <w:rPr>
          <w:rFonts w:ascii="Arial" w:hAnsi="Arial" w:cs="Arial"/>
          <w:b/>
          <w:bCs/>
        </w:rPr>
      </w:pPr>
      <w:r w:rsidRPr="1B272E26">
        <w:rPr>
          <w:rFonts w:ascii="Arial" w:hAnsi="Arial" w:cs="Arial"/>
        </w:rPr>
        <w:t xml:space="preserve">Program Office – </w:t>
      </w:r>
      <w:r w:rsidR="777DC023" w:rsidRPr="1B272E26">
        <w:rPr>
          <w:rFonts w:ascii="Arial" w:hAnsi="Arial" w:cs="Arial"/>
          <w:b/>
          <w:bCs/>
        </w:rPr>
        <w:t xml:space="preserve"> David Morgan</w:t>
      </w:r>
      <w:r w:rsidR="002323D4">
        <w:rPr>
          <w:rFonts w:ascii="Arial" w:hAnsi="Arial" w:cs="Arial"/>
          <w:b/>
          <w:bCs/>
        </w:rPr>
        <w:t xml:space="preserve">, </w:t>
      </w:r>
      <w:r w:rsidR="002323D4" w:rsidRPr="002323D4">
        <w:rPr>
          <w:rFonts w:ascii="Arial" w:hAnsi="Arial" w:cs="Arial"/>
          <w:b/>
          <w:bCs/>
        </w:rPr>
        <w:t>Malgorzata Zegarska-Sanders</w:t>
      </w:r>
    </w:p>
    <w:p w14:paraId="1D35E095" w14:textId="4A515C6B" w:rsidR="00D45D8C" w:rsidRPr="00CB22C2" w:rsidRDefault="00D45D8C" w:rsidP="1B272E26">
      <w:pPr>
        <w:autoSpaceDE w:val="0"/>
        <w:autoSpaceDN w:val="0"/>
        <w:adjustRightInd w:val="0"/>
        <w:rPr>
          <w:rFonts w:ascii="Arial" w:hAnsi="Arial" w:cs="Arial"/>
          <w:b/>
          <w:bCs/>
        </w:rPr>
      </w:pPr>
      <w:r w:rsidRPr="1B272E26">
        <w:rPr>
          <w:rFonts w:ascii="Arial" w:hAnsi="Arial" w:cs="Arial"/>
        </w:rPr>
        <w:t xml:space="preserve">Contract Administration Unit – </w:t>
      </w:r>
      <w:r w:rsidR="009E51AB">
        <w:rPr>
          <w:rFonts w:ascii="Arial" w:hAnsi="Arial" w:cs="Arial"/>
          <w:b/>
          <w:bCs/>
        </w:rPr>
        <w:t>Tara Wildove</w:t>
      </w:r>
    </w:p>
    <w:p w14:paraId="03434C91" w14:textId="591FAB62"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4BBDB62"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6CA3A55B" w14:textId="77777777" w:rsidR="00E10E9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w:t>
      </w:r>
    </w:p>
    <w:p w14:paraId="1E8BD3F3" w14:textId="77777777" w:rsidR="00E10E92" w:rsidRDefault="00E10E92" w:rsidP="00613A1D">
      <w:pPr>
        <w:pStyle w:val="NormalWeb"/>
        <w:spacing w:before="0" w:beforeAutospacing="0" w:after="0" w:afterAutospacing="0"/>
        <w:jc w:val="both"/>
        <w:rPr>
          <w:rFonts w:ascii="Arial" w:hAnsi="Arial" w:cs="Arial"/>
          <w:sz w:val="24"/>
        </w:rPr>
      </w:pPr>
    </w:p>
    <w:p w14:paraId="0374E51D" w14:textId="5D0B88CC"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69EA969C" w14:textId="754EE2F2" w:rsidR="00613A1D" w:rsidRDefault="00000000" w:rsidP="00613A1D">
      <w:pPr>
        <w:pStyle w:val="NormalWeb"/>
        <w:spacing w:before="0" w:beforeAutospacing="0" w:after="0" w:afterAutospacing="0"/>
        <w:jc w:val="both"/>
        <w:rPr>
          <w:rFonts w:ascii="Arial" w:hAnsi="Arial" w:cs="Arial"/>
          <w:sz w:val="24"/>
        </w:rPr>
      </w:pPr>
      <w:hyperlink r:id="rId44"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41C7376C" w14:textId="77777777" w:rsidR="00E10E92" w:rsidRDefault="00E10E92"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000000" w:rsidP="00613A1D">
      <w:pPr>
        <w:pStyle w:val="NormalWeb"/>
        <w:spacing w:before="0" w:beforeAutospacing="0" w:after="0" w:afterAutospacing="0"/>
        <w:jc w:val="both"/>
        <w:rPr>
          <w:rStyle w:val="Hyperlink"/>
          <w:rFonts w:ascii="Arial" w:hAnsi="Arial" w:cs="Arial"/>
          <w:sz w:val="24"/>
        </w:rPr>
      </w:pPr>
      <w:hyperlink r:id="rId45"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6"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r w:rsidRPr="0041264D">
        <w:rPr>
          <w:u w:val="none"/>
        </w:rPr>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Default="00D45D8C" w:rsidP="00A82D8E">
      <w:pPr>
        <w:ind w:firstLine="432"/>
        <w:jc w:val="both"/>
        <w:rPr>
          <w:rFonts w:ascii="Arial" w:hAnsi="Arial" w:cs="Arial"/>
        </w:rPr>
      </w:pPr>
      <w:r w:rsidRPr="00CB22C2">
        <w:rPr>
          <w:rFonts w:ascii="Arial" w:hAnsi="Arial" w:cs="Arial"/>
        </w:rPr>
        <w:t>(ii) officers and employees of statewide elected officials;</w:t>
      </w:r>
    </w:p>
    <w:p w14:paraId="6AA908A3"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04E8EABC" w14:textId="77777777" w:rsidR="00E10E92" w:rsidRDefault="00D45D8C" w:rsidP="00A82D8E">
      <w:pPr>
        <w:ind w:firstLine="432"/>
        <w:jc w:val="both"/>
        <w:rPr>
          <w:rFonts w:ascii="Arial" w:hAnsi="Arial" w:cs="Arial"/>
        </w:rPr>
      </w:pPr>
      <w:r w:rsidRPr="00CB22C2">
        <w:rPr>
          <w:rFonts w:ascii="Arial" w:hAnsi="Arial" w:cs="Arial"/>
        </w:rPr>
        <w:t xml:space="preserve">(iv) members or directors of public authorities, other than multistate authorities, public benefit corporations and commissions at least one of whose members is appointed by the governor, who </w:t>
      </w:r>
    </w:p>
    <w:p w14:paraId="166DEB7E" w14:textId="77777777" w:rsidR="00E10E92" w:rsidRDefault="00E10E92" w:rsidP="00E10E92">
      <w:pPr>
        <w:jc w:val="both"/>
        <w:rPr>
          <w:rFonts w:ascii="Arial" w:hAnsi="Arial" w:cs="Arial"/>
        </w:rPr>
      </w:pPr>
    </w:p>
    <w:p w14:paraId="71BD54F7" w14:textId="4E29033C" w:rsidR="00D45D8C" w:rsidRPr="00CB22C2" w:rsidRDefault="00D45D8C" w:rsidP="00E10E92">
      <w:pPr>
        <w:jc w:val="both"/>
        <w:rPr>
          <w:rFonts w:ascii="Arial" w:hAnsi="Arial" w:cs="Arial"/>
        </w:rPr>
      </w:pPr>
      <w:r w:rsidRPr="00CB22C2">
        <w:rPr>
          <w:rFonts w:ascii="Arial" w:hAnsi="Arial" w:cs="Arial"/>
        </w:rPr>
        <w:t>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6DA12EE0" w:rsidR="00D45D8C" w:rsidRPr="00B1560E" w:rsidRDefault="002270A3" w:rsidP="00B1560E">
      <w:pPr>
        <w:rPr>
          <w:rFonts w:ascii="Tahoma" w:hAnsi="Tahoma" w:cs="Tahoma"/>
          <w:sz w:val="20"/>
        </w:rPr>
      </w:pPr>
      <w:r w:rsidRPr="0054768A">
        <w:rPr>
          <w:rFonts w:ascii="Arial" w:hAnsi="Arial" w:cs="Arial"/>
        </w:rPr>
        <w:t xml:space="preserve">Review </w:t>
      </w:r>
      <w:hyperlink r:id="rId47"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6EA7BBE9" w14:textId="77777777" w:rsidR="003250A7" w:rsidRDefault="003250A7" w:rsidP="003250A7">
      <w:pPr>
        <w:rPr>
          <w:rFonts w:ascii="Arial" w:hAnsi="Arial" w:cs="Arial"/>
          <w:b/>
          <w:bCs/>
          <w:color w:val="000000"/>
        </w:rPr>
      </w:pPr>
      <w:r w:rsidRPr="00A70FCB">
        <w:rPr>
          <w:rFonts w:ascii="Arial" w:hAnsi="Arial" w:cs="Arial"/>
          <w:b/>
          <w:bCs/>
          <w:color w:val="000000"/>
        </w:rPr>
        <w:t>Workers’ Compensation Coverage</w:t>
      </w:r>
    </w:p>
    <w:p w14:paraId="33E0CB89" w14:textId="77777777" w:rsidR="003250A7" w:rsidRPr="00A70FCB" w:rsidRDefault="003250A7" w:rsidP="003250A7">
      <w:pPr>
        <w:rPr>
          <w:rFonts w:ascii="Arial" w:hAnsi="Arial" w:cs="Arial"/>
          <w:color w:val="000000"/>
          <w:sz w:val="22"/>
        </w:rPr>
      </w:pPr>
    </w:p>
    <w:p w14:paraId="51ED2434" w14:textId="77777777" w:rsidR="003250A7" w:rsidRDefault="003250A7" w:rsidP="003250A7">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1192CC24" w14:textId="77777777" w:rsidR="003250A7" w:rsidRPr="00A70FCB" w:rsidRDefault="003250A7" w:rsidP="003250A7">
      <w:pPr>
        <w:jc w:val="both"/>
        <w:rPr>
          <w:rFonts w:ascii="Arial" w:hAnsi="Arial" w:cs="Arial"/>
          <w:color w:val="000000"/>
        </w:rPr>
      </w:pPr>
    </w:p>
    <w:p w14:paraId="47AE2E1C" w14:textId="77777777" w:rsidR="003250A7" w:rsidRDefault="003250A7" w:rsidP="003250A7">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002BC862" w14:textId="77777777" w:rsidR="003250A7" w:rsidRPr="00A70FCB" w:rsidRDefault="003250A7" w:rsidP="003250A7">
      <w:pPr>
        <w:jc w:val="both"/>
        <w:rPr>
          <w:rFonts w:ascii="Arial" w:hAnsi="Arial" w:cs="Arial"/>
          <w:color w:val="000000"/>
        </w:rPr>
      </w:pPr>
    </w:p>
    <w:p w14:paraId="2AB313C5" w14:textId="77777777" w:rsidR="003250A7" w:rsidRPr="00A70FCB" w:rsidRDefault="003250A7" w:rsidP="003250A7">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330A40F0" w14:textId="77777777" w:rsidR="003250A7" w:rsidRDefault="003250A7" w:rsidP="003250A7">
      <w:pPr>
        <w:jc w:val="both"/>
        <w:rPr>
          <w:rFonts w:ascii="Arial" w:hAnsi="Arial" w:cs="Arial"/>
          <w:b/>
          <w:bCs/>
          <w:color w:val="000000"/>
        </w:rPr>
      </w:pPr>
    </w:p>
    <w:p w14:paraId="2B6A0D48" w14:textId="77777777" w:rsidR="003250A7" w:rsidRPr="00A70FCB" w:rsidRDefault="003250A7" w:rsidP="003250A7">
      <w:pPr>
        <w:jc w:val="both"/>
        <w:rPr>
          <w:rFonts w:ascii="Arial" w:hAnsi="Arial" w:cs="Arial"/>
          <w:color w:val="000000"/>
        </w:rPr>
      </w:pPr>
      <w:r w:rsidRPr="00A70FCB">
        <w:rPr>
          <w:rFonts w:ascii="Arial" w:hAnsi="Arial" w:cs="Arial"/>
          <w:b/>
          <w:bCs/>
          <w:color w:val="000000"/>
        </w:rPr>
        <w:t>Proof of Workers’ Compensation Coverage</w:t>
      </w:r>
    </w:p>
    <w:p w14:paraId="1E8C51AF" w14:textId="77777777" w:rsidR="003250A7" w:rsidRDefault="003250A7" w:rsidP="003250A7">
      <w:pPr>
        <w:jc w:val="both"/>
        <w:rPr>
          <w:rFonts w:ascii="Arial" w:hAnsi="Arial" w:cs="Arial"/>
          <w:color w:val="000000"/>
        </w:rPr>
      </w:pPr>
    </w:p>
    <w:p w14:paraId="082667D7" w14:textId="77777777" w:rsidR="003250A7" w:rsidRDefault="003250A7" w:rsidP="003250A7">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446A5E99" w14:textId="77777777" w:rsidR="003250A7" w:rsidRPr="00A70FCB" w:rsidRDefault="003250A7" w:rsidP="003250A7">
      <w:pPr>
        <w:jc w:val="both"/>
        <w:rPr>
          <w:rFonts w:ascii="Arial" w:hAnsi="Arial" w:cs="Arial"/>
          <w:color w:val="000000"/>
        </w:rPr>
      </w:pPr>
    </w:p>
    <w:p w14:paraId="3FBBF5F7" w14:textId="77777777" w:rsidR="003250A7" w:rsidRPr="00A70FCB" w:rsidRDefault="003250A7" w:rsidP="003250A7">
      <w:pPr>
        <w:numPr>
          <w:ilvl w:val="0"/>
          <w:numId w:val="58"/>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28D7CB2A" w14:textId="77777777" w:rsidR="003250A7" w:rsidRPr="00A70FCB" w:rsidRDefault="003250A7" w:rsidP="003250A7">
      <w:pPr>
        <w:numPr>
          <w:ilvl w:val="0"/>
          <w:numId w:val="58"/>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7999DA34" w14:textId="77777777" w:rsidR="003250A7" w:rsidRDefault="003250A7" w:rsidP="003250A7">
      <w:pPr>
        <w:numPr>
          <w:ilvl w:val="0"/>
          <w:numId w:val="58"/>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1E54F5D4" w14:textId="77777777" w:rsidR="003250A7" w:rsidRPr="00A70FCB" w:rsidRDefault="003250A7" w:rsidP="003250A7">
      <w:pPr>
        <w:ind w:left="720"/>
        <w:jc w:val="both"/>
        <w:rPr>
          <w:rFonts w:ascii="Arial" w:hAnsi="Arial" w:cs="Arial"/>
          <w:color w:val="000000"/>
        </w:rPr>
      </w:pPr>
    </w:p>
    <w:p w14:paraId="3C678016" w14:textId="77777777" w:rsidR="003250A7" w:rsidRDefault="003250A7" w:rsidP="003250A7">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69A99D10" w14:textId="77777777" w:rsidR="003250A7" w:rsidRPr="00A70FCB" w:rsidRDefault="003250A7" w:rsidP="003250A7">
      <w:pPr>
        <w:jc w:val="both"/>
        <w:rPr>
          <w:rFonts w:ascii="Arial" w:hAnsi="Arial" w:cs="Arial"/>
          <w:color w:val="000000"/>
        </w:rPr>
      </w:pPr>
    </w:p>
    <w:p w14:paraId="2AFB5D2F" w14:textId="77777777" w:rsidR="003250A7" w:rsidRDefault="003250A7" w:rsidP="003250A7">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08329CE9" w14:textId="77777777" w:rsidR="003250A7" w:rsidRPr="00A70FCB" w:rsidRDefault="003250A7" w:rsidP="003250A7">
      <w:pPr>
        <w:jc w:val="both"/>
        <w:rPr>
          <w:rFonts w:ascii="Arial" w:hAnsi="Arial" w:cs="Arial"/>
          <w:color w:val="000000"/>
        </w:rPr>
      </w:pPr>
    </w:p>
    <w:p w14:paraId="18BA390A" w14:textId="77777777" w:rsidR="003250A7" w:rsidRPr="00A70FCB" w:rsidRDefault="003250A7" w:rsidP="003250A7">
      <w:pPr>
        <w:numPr>
          <w:ilvl w:val="0"/>
          <w:numId w:val="59"/>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3B2AF66C" w14:textId="77777777" w:rsidR="003250A7" w:rsidRPr="00A70FCB" w:rsidRDefault="003250A7" w:rsidP="003250A7">
      <w:pPr>
        <w:numPr>
          <w:ilvl w:val="0"/>
          <w:numId w:val="59"/>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7A3C5324" w14:textId="77777777" w:rsidR="003250A7" w:rsidRDefault="003250A7" w:rsidP="003250A7">
      <w:pPr>
        <w:numPr>
          <w:ilvl w:val="0"/>
          <w:numId w:val="59"/>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774E77F9" w14:textId="77777777" w:rsidR="003250A7" w:rsidRPr="00A70FCB" w:rsidRDefault="003250A7" w:rsidP="003250A7">
      <w:pPr>
        <w:ind w:left="720"/>
        <w:jc w:val="both"/>
        <w:rPr>
          <w:rFonts w:ascii="Arial" w:hAnsi="Arial" w:cs="Arial"/>
          <w:color w:val="000000"/>
        </w:rPr>
      </w:pPr>
    </w:p>
    <w:p w14:paraId="185D7AE1" w14:textId="77777777" w:rsidR="003250A7" w:rsidRPr="00A70FCB" w:rsidRDefault="003250A7" w:rsidP="003250A7">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48"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553FC11C" w14:textId="77777777" w:rsidR="003250A7" w:rsidRDefault="003250A7" w:rsidP="003250A7">
      <w:pPr>
        <w:pStyle w:val="NormalWeb"/>
        <w:spacing w:before="0" w:beforeAutospacing="0" w:after="0" w:afterAutospacing="0"/>
        <w:jc w:val="both"/>
        <w:rPr>
          <w:rFonts w:ascii="Arial" w:hAnsi="Arial" w:cs="Arial"/>
          <w:b/>
          <w:sz w:val="24"/>
          <w:szCs w:val="24"/>
        </w:rPr>
      </w:pPr>
    </w:p>
    <w:p w14:paraId="09E031EE" w14:textId="77777777" w:rsidR="003250A7" w:rsidRPr="00A70FCB" w:rsidRDefault="003250A7" w:rsidP="003250A7">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5BBE1F8C" w14:textId="77777777" w:rsidR="00E10E9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w:t>
      </w:r>
    </w:p>
    <w:p w14:paraId="05B375EE" w14:textId="77777777" w:rsidR="00E10E92" w:rsidRDefault="00E10E92" w:rsidP="004E36B6">
      <w:pPr>
        <w:pStyle w:val="Default"/>
        <w:jc w:val="both"/>
      </w:pPr>
    </w:p>
    <w:p w14:paraId="4A450F6F" w14:textId="27CD2FE7" w:rsidR="004E36B6" w:rsidRPr="00CB22C2" w:rsidRDefault="004E36B6" w:rsidP="004E36B6">
      <w:pPr>
        <w:pStyle w:val="Default"/>
        <w:jc w:val="both"/>
      </w:pPr>
      <w:r w:rsidRPr="00CB22C2">
        <w:t xml:space="preserve">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w:t>
      </w:r>
      <w:r w:rsidRPr="00CB22C2">
        <w:lastRenderedPageBreak/>
        <w:t xml:space="preserve">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49"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50"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51"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6D84BB96" w14:textId="77777777" w:rsidR="00E10E92" w:rsidRDefault="00E10E92" w:rsidP="0041264D">
      <w:pPr>
        <w:pStyle w:val="Heading2"/>
        <w:jc w:val="left"/>
        <w:rPr>
          <w:sz w:val="28"/>
        </w:rPr>
      </w:pPr>
    </w:p>
    <w:p w14:paraId="247FBDBD" w14:textId="50BFEA1A" w:rsidR="00D45D8C" w:rsidRPr="0041264D" w:rsidRDefault="00D45D8C" w:rsidP="0041264D">
      <w:pPr>
        <w:pStyle w:val="Heading2"/>
        <w:jc w:val="left"/>
        <w:rPr>
          <w:sz w:val="28"/>
        </w:rPr>
      </w:pPr>
      <w:r w:rsidRPr="0041264D">
        <w:rPr>
          <w:sz w:val="28"/>
        </w:rPr>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29217594" w:rsidR="00D45D8C" w:rsidRPr="00CB22C2" w:rsidRDefault="004F15AC" w:rsidP="00D45D8C">
      <w:pPr>
        <w:ind w:firstLine="720"/>
        <w:jc w:val="both"/>
        <w:rPr>
          <w:rFonts w:ascii="Arial" w:hAnsi="Arial"/>
        </w:rPr>
      </w:pPr>
      <w:r w:rsidRPr="19480F48">
        <w:rPr>
          <w:rFonts w:ascii="Arial" w:hAnsi="Arial"/>
        </w:rPr>
        <w:t xml:space="preserve">The State of New York Agreement, </w:t>
      </w:r>
      <w:r w:rsidR="00D45D8C" w:rsidRPr="19480F48">
        <w:rPr>
          <w:rFonts w:ascii="Arial" w:hAnsi="Arial"/>
        </w:rPr>
        <w:t xml:space="preserve">Appendix A </w:t>
      </w:r>
      <w:r w:rsidR="00F33229" w:rsidRPr="19480F48">
        <w:rPr>
          <w:rFonts w:ascii="Arial" w:hAnsi="Arial"/>
        </w:rPr>
        <w:t>(</w:t>
      </w:r>
      <w:r w:rsidR="00D45D8C" w:rsidRPr="19480F48">
        <w:rPr>
          <w:rFonts w:ascii="Arial" w:hAnsi="Arial"/>
        </w:rPr>
        <w:t>Standard Clause</w:t>
      </w:r>
      <w:r w:rsidR="00B826B8" w:rsidRPr="19480F48">
        <w:rPr>
          <w:rFonts w:ascii="Arial" w:hAnsi="Arial"/>
        </w:rPr>
        <w:t>s</w:t>
      </w:r>
      <w:r w:rsidR="00D45D8C" w:rsidRPr="19480F48">
        <w:rPr>
          <w:rFonts w:ascii="Arial" w:hAnsi="Arial"/>
        </w:rPr>
        <w:t xml:space="preserve"> for all New York State Contracts</w:t>
      </w:r>
      <w:r w:rsidR="00F33229" w:rsidRPr="19480F48">
        <w:rPr>
          <w:rFonts w:ascii="Arial" w:hAnsi="Arial"/>
        </w:rPr>
        <w:t>)</w:t>
      </w:r>
      <w:r w:rsidRPr="19480F48">
        <w:rPr>
          <w:rFonts w:ascii="Arial" w:hAnsi="Arial"/>
        </w:rPr>
        <w:t>, Appendix A-1</w:t>
      </w:r>
      <w:r w:rsidR="00F33229" w:rsidRPr="19480F48">
        <w:rPr>
          <w:rFonts w:ascii="Arial" w:hAnsi="Arial"/>
        </w:rPr>
        <w:t xml:space="preserve"> (Agency-Specific Clauses)</w:t>
      </w:r>
      <w:r w:rsidR="00FD5B6E" w:rsidRPr="19480F48">
        <w:rPr>
          <w:rFonts w:ascii="Arial" w:hAnsi="Arial"/>
        </w:rPr>
        <w:t>, Appendix R</w:t>
      </w:r>
      <w:r w:rsidR="005A6C31" w:rsidRPr="19480F48">
        <w:rPr>
          <w:rFonts w:ascii="Arial" w:hAnsi="Arial"/>
        </w:rPr>
        <w:t xml:space="preserve"> (Da</w:t>
      </w:r>
      <w:r w:rsidR="00632A0B" w:rsidRPr="19480F48">
        <w:rPr>
          <w:rFonts w:ascii="Arial" w:hAnsi="Arial"/>
        </w:rPr>
        <w:t>ta Privacy Appendix)</w:t>
      </w:r>
      <w:r w:rsidR="00840B71" w:rsidRPr="19480F48">
        <w:rPr>
          <w:rFonts w:ascii="Arial" w:hAnsi="Arial"/>
        </w:rPr>
        <w:t>,</w:t>
      </w:r>
      <w:r w:rsidR="00F33229" w:rsidRPr="19480F48">
        <w:rPr>
          <w:rFonts w:ascii="Arial" w:hAnsi="Arial"/>
        </w:rPr>
        <w:t xml:space="preserve"> </w:t>
      </w:r>
      <w:r w:rsidR="00D45D8C" w:rsidRPr="19480F48">
        <w:rPr>
          <w:rFonts w:ascii="Arial" w:hAnsi="Arial"/>
          <w:b/>
          <w:bCs/>
          <w:u w:val="single"/>
        </w:rPr>
        <w:t>WILL BE INCLUDED</w:t>
      </w:r>
      <w:r w:rsidR="00D45D8C" w:rsidRPr="19480F48">
        <w:rPr>
          <w:rFonts w:ascii="Arial" w:hAnsi="Arial"/>
        </w:rPr>
        <w:t xml:space="preserve"> in the contract that results from this RFP.</w:t>
      </w:r>
      <w:r w:rsidR="00E7346A" w:rsidRPr="19480F48">
        <w:rPr>
          <w:rFonts w:ascii="Arial" w:hAnsi="Arial"/>
        </w:rPr>
        <w:t xml:space="preserve"> </w:t>
      </w:r>
      <w:r w:rsidR="00D45D8C" w:rsidRPr="19480F48">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pPr>
        <w:numPr>
          <w:ilvl w:val="0"/>
          <w:numId w:val="7"/>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pPr>
        <w:numPr>
          <w:ilvl w:val="0"/>
          <w:numId w:val="7"/>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3B52C4A6" w:rsidR="00D45D8C" w:rsidRPr="00CB22C2" w:rsidRDefault="00E10E92">
      <w:pPr>
        <w:numPr>
          <w:ilvl w:val="0"/>
          <w:numId w:val="7"/>
        </w:numPr>
        <w:tabs>
          <w:tab w:val="left" w:pos="-2430"/>
        </w:tabs>
        <w:jc w:val="both"/>
        <w:rPr>
          <w:rFonts w:ascii="Arial" w:hAnsi="Arial" w:cs="Arial"/>
          <w:szCs w:val="24"/>
        </w:rPr>
      </w:pPr>
      <w:r w:rsidRPr="00CB22C2">
        <w:rPr>
          <w:rFonts w:ascii="Arial" w:hAnsi="Arial" w:cs="Arial"/>
          <w:szCs w:val="24"/>
        </w:rPr>
        <w:t>Offeror</w:t>
      </w:r>
      <w:r w:rsidR="00D45D8C" w:rsidRPr="00CB22C2">
        <w:rPr>
          <w:rFonts w:ascii="Arial" w:hAnsi="Arial" w:cs="Arial"/>
          <w:szCs w:val="24"/>
        </w:rPr>
        <w:t xml:space="preserve"> Disclosure of Prior Non-Responsibility Determinations</w:t>
      </w:r>
    </w:p>
    <w:p w14:paraId="1F88B638" w14:textId="77777777" w:rsidR="00840CAB" w:rsidRPr="00CB22C2" w:rsidRDefault="00840CAB">
      <w:pPr>
        <w:numPr>
          <w:ilvl w:val="0"/>
          <w:numId w:val="7"/>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601CB0A5" w:rsidR="0001217A" w:rsidRDefault="0001217A">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47B1A4D3" w14:textId="287C75D1" w:rsidR="00D66F79" w:rsidRPr="00CB22C2" w:rsidRDefault="00D66F79" w:rsidP="19480F48">
      <w:pPr>
        <w:numPr>
          <w:ilvl w:val="0"/>
          <w:numId w:val="7"/>
        </w:numPr>
        <w:tabs>
          <w:tab w:val="left" w:pos="1440"/>
        </w:tabs>
        <w:jc w:val="both"/>
        <w:rPr>
          <w:rFonts w:ascii="Arial" w:hAnsi="Arial" w:cs="Arial"/>
        </w:rPr>
      </w:pPr>
      <w:r w:rsidRPr="19480F48">
        <w:rPr>
          <w:rFonts w:ascii="Arial" w:hAnsi="Arial" w:cs="Arial"/>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3C2F11C4" w14:textId="77777777" w:rsidR="003250A7" w:rsidRPr="00DA0A06" w:rsidRDefault="003250A7" w:rsidP="003250A7">
      <w:pPr>
        <w:pStyle w:val="Heading2"/>
        <w:rPr>
          <w:rFonts w:cs="Arial"/>
          <w:bCs/>
          <w:szCs w:val="24"/>
        </w:rPr>
      </w:pPr>
      <w:r w:rsidRPr="00DA0A06">
        <w:rPr>
          <w:rFonts w:cs="Arial"/>
          <w:bCs/>
          <w:szCs w:val="24"/>
        </w:rPr>
        <w:lastRenderedPageBreak/>
        <w:t>STATE OF NEW YORK AGREEMENT</w:t>
      </w:r>
    </w:p>
    <w:p w14:paraId="74C967C3" w14:textId="77777777" w:rsidR="003250A7" w:rsidRPr="00DA0A06" w:rsidRDefault="003250A7" w:rsidP="003250A7">
      <w:pPr>
        <w:rPr>
          <w:rFonts w:ascii="Arial" w:hAnsi="Arial" w:cs="Arial"/>
          <w:szCs w:val="24"/>
        </w:rPr>
      </w:pPr>
    </w:p>
    <w:p w14:paraId="6D9EA2B1" w14:textId="77777777" w:rsidR="003250A7" w:rsidRPr="00DA0A06" w:rsidRDefault="003250A7" w:rsidP="003250A7">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79D44E11" w14:textId="77777777" w:rsidR="003250A7" w:rsidRPr="00DA0A06" w:rsidRDefault="003250A7" w:rsidP="003250A7">
      <w:pPr>
        <w:rPr>
          <w:rFonts w:ascii="Arial" w:hAnsi="Arial" w:cs="Arial"/>
          <w:szCs w:val="24"/>
        </w:rPr>
      </w:pPr>
    </w:p>
    <w:p w14:paraId="60C3E66C" w14:textId="77777777" w:rsidR="003250A7" w:rsidRPr="00DA0A06" w:rsidRDefault="003250A7" w:rsidP="003250A7">
      <w:pPr>
        <w:ind w:left="288"/>
        <w:rPr>
          <w:rFonts w:ascii="Arial" w:hAnsi="Arial" w:cs="Arial"/>
          <w:szCs w:val="24"/>
        </w:rPr>
      </w:pPr>
      <w:r w:rsidRPr="00DA0A06">
        <w:rPr>
          <w:rFonts w:ascii="Arial" w:hAnsi="Arial" w:cs="Arial"/>
          <w:szCs w:val="24"/>
        </w:rPr>
        <w:t>WITNESSETH:</w:t>
      </w:r>
    </w:p>
    <w:p w14:paraId="566BAE00" w14:textId="77777777" w:rsidR="003250A7" w:rsidRPr="00DA0A06" w:rsidRDefault="003250A7" w:rsidP="003250A7">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7BFF1DFF" w14:textId="77777777" w:rsidR="003250A7" w:rsidRPr="00DA0A06" w:rsidRDefault="003250A7" w:rsidP="003250A7">
      <w:pPr>
        <w:rPr>
          <w:rFonts w:ascii="Arial" w:hAnsi="Arial" w:cs="Arial"/>
          <w:szCs w:val="24"/>
        </w:rPr>
      </w:pPr>
    </w:p>
    <w:p w14:paraId="052EC457" w14:textId="77777777" w:rsidR="003250A7" w:rsidRPr="00DA0A06" w:rsidRDefault="003250A7" w:rsidP="003250A7">
      <w:pPr>
        <w:ind w:firstLine="720"/>
        <w:rPr>
          <w:rFonts w:ascii="Arial" w:hAnsi="Arial" w:cs="Arial"/>
          <w:szCs w:val="24"/>
        </w:rPr>
      </w:pPr>
      <w:proofErr w:type="gramStart"/>
      <w:r w:rsidRPr="00DA0A06">
        <w:rPr>
          <w:rFonts w:ascii="Arial" w:hAnsi="Arial" w:cs="Arial"/>
          <w:szCs w:val="24"/>
        </w:rPr>
        <w:t>WHEREAS,</w:t>
      </w:r>
      <w:proofErr w:type="gramEnd"/>
      <w:r w:rsidRPr="00DA0A06">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6E2EE517" w14:textId="77777777" w:rsidR="003250A7" w:rsidRPr="00DA0A06" w:rsidRDefault="003250A7" w:rsidP="003250A7">
      <w:pPr>
        <w:rPr>
          <w:rFonts w:ascii="Arial" w:hAnsi="Arial" w:cs="Arial"/>
          <w:szCs w:val="24"/>
        </w:rPr>
      </w:pPr>
    </w:p>
    <w:p w14:paraId="181798FF" w14:textId="77777777" w:rsidR="003250A7" w:rsidRPr="00DA0A06" w:rsidRDefault="003250A7" w:rsidP="003250A7">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5C552901" w14:textId="77777777" w:rsidR="003250A7" w:rsidRPr="00DA0A06" w:rsidRDefault="003250A7" w:rsidP="003250A7">
      <w:pPr>
        <w:rPr>
          <w:rFonts w:ascii="Arial" w:hAnsi="Arial" w:cs="Arial"/>
          <w:szCs w:val="24"/>
        </w:rPr>
      </w:pPr>
    </w:p>
    <w:p w14:paraId="4A12F84F" w14:textId="77777777" w:rsidR="003250A7" w:rsidRPr="00DA0A06" w:rsidRDefault="003250A7" w:rsidP="003250A7">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54CCCC95" w14:textId="77777777" w:rsidR="003250A7" w:rsidRPr="00DA0A06" w:rsidRDefault="003250A7" w:rsidP="003250A7">
      <w:pPr>
        <w:rPr>
          <w:rFonts w:ascii="Arial" w:hAnsi="Arial" w:cs="Arial"/>
          <w:szCs w:val="24"/>
        </w:rPr>
      </w:pPr>
    </w:p>
    <w:p w14:paraId="4FD160D2" w14:textId="77777777" w:rsidR="003250A7" w:rsidRPr="00DA0A06" w:rsidRDefault="003250A7" w:rsidP="003250A7">
      <w:pPr>
        <w:ind w:firstLine="720"/>
        <w:rPr>
          <w:rFonts w:ascii="Arial" w:hAnsi="Arial" w:cs="Arial"/>
          <w:szCs w:val="24"/>
        </w:rPr>
      </w:pPr>
      <w:r w:rsidRPr="00DA0A06">
        <w:rPr>
          <w:rFonts w:ascii="Arial" w:hAnsi="Arial" w:cs="Arial"/>
          <w:szCs w:val="24"/>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2E7C3953" w14:textId="77777777" w:rsidR="003250A7" w:rsidRPr="00DA0A06" w:rsidRDefault="003250A7" w:rsidP="003250A7">
      <w:pPr>
        <w:rPr>
          <w:rFonts w:ascii="Arial" w:hAnsi="Arial" w:cs="Arial"/>
          <w:szCs w:val="24"/>
        </w:rPr>
      </w:pPr>
    </w:p>
    <w:p w14:paraId="6EAFE13E" w14:textId="77777777" w:rsidR="003250A7" w:rsidRPr="00DA0A06" w:rsidRDefault="003250A7" w:rsidP="003250A7">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6C60FB49" w14:textId="77777777" w:rsidR="003250A7" w:rsidRPr="00DA0A06" w:rsidRDefault="003250A7" w:rsidP="003250A7">
      <w:pPr>
        <w:rPr>
          <w:rFonts w:ascii="Arial" w:hAnsi="Arial" w:cs="Arial"/>
          <w:szCs w:val="24"/>
        </w:rPr>
      </w:pPr>
    </w:p>
    <w:p w14:paraId="5F9511C9" w14:textId="77777777" w:rsidR="003250A7" w:rsidRPr="00DA0A06" w:rsidRDefault="003250A7" w:rsidP="003250A7">
      <w:pPr>
        <w:ind w:firstLine="720"/>
        <w:rPr>
          <w:rFonts w:ascii="Arial" w:hAnsi="Arial" w:cs="Arial"/>
          <w:szCs w:val="24"/>
        </w:rPr>
      </w:pPr>
      <w:r w:rsidRPr="00DA0A06">
        <w:rPr>
          <w:rFonts w:ascii="Arial" w:hAnsi="Arial" w:cs="Arial"/>
          <w:szCs w:val="24"/>
        </w:rPr>
        <w:t>C. This AGREEMENT incorporates the face pages attached and all of the marked appendices identified on the face page hereof.</w:t>
      </w:r>
    </w:p>
    <w:p w14:paraId="74D82601" w14:textId="77777777" w:rsidR="003250A7" w:rsidRPr="00DA0A06" w:rsidRDefault="003250A7" w:rsidP="003250A7">
      <w:pPr>
        <w:rPr>
          <w:rFonts w:ascii="Arial" w:hAnsi="Arial" w:cs="Arial"/>
          <w:szCs w:val="24"/>
        </w:rPr>
      </w:pPr>
    </w:p>
    <w:p w14:paraId="2336FA56" w14:textId="77777777" w:rsidR="003250A7" w:rsidRPr="00DA0A06" w:rsidRDefault="003250A7" w:rsidP="003250A7">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0F2E8665" w14:textId="77777777" w:rsidR="003250A7" w:rsidRPr="00DA0A06" w:rsidRDefault="003250A7" w:rsidP="003250A7">
      <w:pPr>
        <w:rPr>
          <w:rFonts w:ascii="Arial" w:hAnsi="Arial" w:cs="Arial"/>
          <w:szCs w:val="24"/>
        </w:rPr>
      </w:pPr>
    </w:p>
    <w:p w14:paraId="06E6794E" w14:textId="77777777" w:rsidR="003250A7" w:rsidRPr="00DA0A06" w:rsidRDefault="003250A7" w:rsidP="003250A7">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52C86A0B" w14:textId="77777777" w:rsidR="003250A7" w:rsidRPr="00DA0A06" w:rsidRDefault="003250A7" w:rsidP="003250A7">
      <w:pPr>
        <w:ind w:firstLine="720"/>
        <w:rPr>
          <w:rFonts w:ascii="Arial" w:hAnsi="Arial" w:cs="Arial"/>
          <w:szCs w:val="24"/>
        </w:rPr>
      </w:pPr>
    </w:p>
    <w:p w14:paraId="6D99177D" w14:textId="77777777" w:rsidR="003250A7" w:rsidRPr="00DA0A06" w:rsidRDefault="003250A7" w:rsidP="003250A7">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 xml:space="preserve">Workplan (Appendix D) in accordance </w:t>
      </w:r>
      <w:proofErr w:type="gramStart"/>
      <w:r w:rsidRPr="00DA0A06">
        <w:rPr>
          <w:rFonts w:ascii="Arial" w:hAnsi="Arial" w:cs="Arial"/>
          <w:szCs w:val="24"/>
        </w:rPr>
        <w:t>with:</w:t>
      </w:r>
      <w:proofErr w:type="gramEnd"/>
      <w:r w:rsidRPr="00DA0A06">
        <w:rPr>
          <w:rFonts w:ascii="Arial" w:hAnsi="Arial" w:cs="Arial"/>
          <w:szCs w:val="24"/>
        </w:rPr>
        <w:t xml:space="preserve"> provisions of the AGREEMENT; relevant laws, rules and regulations, administrative and fiscal guidelines; and where applicable, operating certificates for facilities or licenses for an activity or program.</w:t>
      </w:r>
    </w:p>
    <w:p w14:paraId="2526FB0A" w14:textId="77777777" w:rsidR="003250A7" w:rsidRPr="00DA0A06" w:rsidRDefault="003250A7" w:rsidP="003250A7">
      <w:pPr>
        <w:ind w:firstLine="720"/>
        <w:rPr>
          <w:rFonts w:ascii="Arial" w:hAnsi="Arial" w:cs="Arial"/>
          <w:szCs w:val="24"/>
        </w:rPr>
      </w:pPr>
    </w:p>
    <w:p w14:paraId="6379865F" w14:textId="77777777" w:rsidR="003250A7" w:rsidRPr="00DA0A06" w:rsidRDefault="003250A7" w:rsidP="003250A7">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4824DF40" w14:textId="77777777" w:rsidR="003250A7" w:rsidRPr="00DA0A06" w:rsidRDefault="003250A7" w:rsidP="003250A7">
      <w:pPr>
        <w:ind w:firstLine="720"/>
        <w:rPr>
          <w:rFonts w:ascii="Arial" w:hAnsi="Arial" w:cs="Arial"/>
          <w:szCs w:val="24"/>
        </w:rPr>
      </w:pPr>
    </w:p>
    <w:p w14:paraId="499573F0" w14:textId="77777777" w:rsidR="003250A7" w:rsidRPr="00DA0A06" w:rsidRDefault="003250A7" w:rsidP="003250A7">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058DA84A" w14:textId="77777777" w:rsidR="003250A7" w:rsidRPr="00DA0A06" w:rsidRDefault="003250A7" w:rsidP="003250A7">
      <w:pPr>
        <w:rPr>
          <w:rFonts w:ascii="Arial" w:hAnsi="Arial" w:cs="Arial"/>
          <w:szCs w:val="24"/>
        </w:rPr>
      </w:pPr>
    </w:p>
    <w:p w14:paraId="267DDA27" w14:textId="77777777" w:rsidR="003250A7" w:rsidRPr="00DA0A06" w:rsidRDefault="003250A7" w:rsidP="003250A7">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4526D7A5" w14:textId="77777777" w:rsidR="003250A7" w:rsidRPr="00DA0A06" w:rsidRDefault="003250A7" w:rsidP="003250A7">
      <w:pPr>
        <w:rPr>
          <w:rFonts w:ascii="Arial" w:hAnsi="Arial" w:cs="Arial"/>
          <w:szCs w:val="24"/>
        </w:rPr>
      </w:pPr>
    </w:p>
    <w:p w14:paraId="7E2BA7BC" w14:textId="77777777" w:rsidR="003250A7" w:rsidRPr="00DA0A06" w:rsidRDefault="003250A7" w:rsidP="003250A7">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6BCECC7B" w14:textId="77777777" w:rsidR="003250A7" w:rsidRPr="00DA0A06" w:rsidRDefault="003250A7" w:rsidP="003250A7">
      <w:pPr>
        <w:ind w:firstLine="720"/>
        <w:rPr>
          <w:rFonts w:ascii="Arial" w:hAnsi="Arial" w:cs="Arial"/>
          <w:szCs w:val="24"/>
        </w:rPr>
      </w:pPr>
    </w:p>
    <w:p w14:paraId="77878E2E" w14:textId="77777777" w:rsidR="003250A7" w:rsidRPr="00DA0A06" w:rsidRDefault="003250A7" w:rsidP="003250A7">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26667286" w14:textId="77777777" w:rsidR="003250A7" w:rsidRPr="00DA0A06" w:rsidRDefault="003250A7" w:rsidP="003250A7">
      <w:pPr>
        <w:ind w:firstLine="720"/>
        <w:rPr>
          <w:rFonts w:ascii="Arial" w:hAnsi="Arial" w:cs="Arial"/>
          <w:szCs w:val="24"/>
        </w:rPr>
      </w:pPr>
    </w:p>
    <w:p w14:paraId="4344433D" w14:textId="77777777" w:rsidR="003250A7" w:rsidRPr="00DA0A06" w:rsidRDefault="003250A7" w:rsidP="003250A7">
      <w:pPr>
        <w:ind w:firstLine="720"/>
        <w:rPr>
          <w:rFonts w:ascii="Arial" w:hAnsi="Arial" w:cs="Arial"/>
          <w:szCs w:val="24"/>
        </w:rPr>
      </w:pPr>
      <w:r w:rsidRPr="00DA0A06">
        <w:rPr>
          <w:rFonts w:ascii="Arial" w:hAnsi="Arial" w:cs="Arial"/>
          <w:szCs w:val="24"/>
        </w:rPr>
        <w:t>C. The CONTRACTOR shall meet the audit requirements specified by the STATE.</w:t>
      </w:r>
    </w:p>
    <w:p w14:paraId="2CD45CB8" w14:textId="77777777" w:rsidR="003250A7" w:rsidRPr="00DA0A06" w:rsidRDefault="003250A7" w:rsidP="003250A7">
      <w:pPr>
        <w:rPr>
          <w:rFonts w:ascii="Arial" w:hAnsi="Arial" w:cs="Arial"/>
          <w:szCs w:val="24"/>
        </w:rPr>
      </w:pPr>
    </w:p>
    <w:p w14:paraId="69F5C559" w14:textId="77777777" w:rsidR="003250A7" w:rsidRPr="00DA0A06" w:rsidRDefault="003250A7" w:rsidP="003250A7">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14A0E49D" w14:textId="77777777" w:rsidR="003250A7" w:rsidRPr="00DA0A06" w:rsidRDefault="003250A7" w:rsidP="003250A7">
      <w:pPr>
        <w:rPr>
          <w:rFonts w:ascii="Arial" w:hAnsi="Arial" w:cs="Arial"/>
          <w:szCs w:val="24"/>
        </w:rPr>
      </w:pPr>
    </w:p>
    <w:p w14:paraId="7B6F297B" w14:textId="77777777" w:rsidR="003250A7" w:rsidRPr="00DA0A06" w:rsidRDefault="003250A7" w:rsidP="003250A7">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72975AB4" w14:textId="77777777" w:rsidR="003250A7" w:rsidRPr="00DA0A06" w:rsidRDefault="003250A7" w:rsidP="003250A7">
      <w:pPr>
        <w:ind w:firstLine="720"/>
        <w:rPr>
          <w:rFonts w:ascii="Arial" w:hAnsi="Arial" w:cs="Arial"/>
          <w:szCs w:val="24"/>
        </w:rPr>
      </w:pPr>
    </w:p>
    <w:p w14:paraId="337F9185" w14:textId="77777777" w:rsidR="003250A7" w:rsidRPr="00DA0A06" w:rsidRDefault="003250A7" w:rsidP="003250A7">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3FFE64F9" w14:textId="77777777" w:rsidR="003250A7" w:rsidRPr="00DA0A06" w:rsidRDefault="003250A7" w:rsidP="003250A7">
      <w:pPr>
        <w:ind w:firstLine="720"/>
        <w:rPr>
          <w:rFonts w:ascii="Arial" w:hAnsi="Arial" w:cs="Arial"/>
          <w:szCs w:val="24"/>
        </w:rPr>
      </w:pPr>
    </w:p>
    <w:p w14:paraId="1D746D24" w14:textId="77777777" w:rsidR="003250A7" w:rsidRPr="00DA0A06" w:rsidRDefault="003250A7" w:rsidP="003250A7">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168BB8E6" w14:textId="77777777" w:rsidR="003250A7" w:rsidRPr="00DA0A06" w:rsidRDefault="003250A7" w:rsidP="003250A7">
      <w:pPr>
        <w:ind w:firstLine="720"/>
        <w:rPr>
          <w:rFonts w:ascii="Arial" w:hAnsi="Arial" w:cs="Arial"/>
          <w:szCs w:val="24"/>
        </w:rPr>
      </w:pPr>
    </w:p>
    <w:p w14:paraId="09411996" w14:textId="77777777" w:rsidR="003250A7" w:rsidRPr="00DA0A06" w:rsidRDefault="003250A7" w:rsidP="003250A7">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217F54A7" w14:textId="77777777" w:rsidR="003250A7" w:rsidRPr="00DA0A06" w:rsidRDefault="003250A7" w:rsidP="003250A7">
      <w:pPr>
        <w:ind w:firstLine="720"/>
        <w:rPr>
          <w:rFonts w:ascii="Arial" w:hAnsi="Arial" w:cs="Arial"/>
          <w:szCs w:val="24"/>
        </w:rPr>
      </w:pPr>
    </w:p>
    <w:p w14:paraId="2CDF573F" w14:textId="77777777" w:rsidR="003250A7" w:rsidRPr="00DA0A06" w:rsidRDefault="003250A7" w:rsidP="003250A7">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0F22D7CB" w14:textId="77777777" w:rsidR="003250A7" w:rsidRPr="00DA0A06" w:rsidRDefault="003250A7" w:rsidP="003250A7">
      <w:pPr>
        <w:rPr>
          <w:rFonts w:ascii="Arial" w:hAnsi="Arial" w:cs="Arial"/>
          <w:szCs w:val="24"/>
        </w:rPr>
      </w:pPr>
    </w:p>
    <w:p w14:paraId="46BD3A4C" w14:textId="77777777" w:rsidR="003250A7" w:rsidRPr="00DA0A06" w:rsidRDefault="003250A7" w:rsidP="003250A7">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64724E3F" w14:textId="77777777" w:rsidR="003250A7" w:rsidRPr="00DA0A06" w:rsidRDefault="003250A7" w:rsidP="003250A7">
      <w:pPr>
        <w:rPr>
          <w:rFonts w:ascii="Arial" w:hAnsi="Arial" w:cs="Arial"/>
          <w:szCs w:val="24"/>
        </w:rPr>
      </w:pPr>
    </w:p>
    <w:p w14:paraId="1030C286" w14:textId="77777777" w:rsidR="003250A7" w:rsidRPr="00DA0A06" w:rsidRDefault="003250A7" w:rsidP="003250A7">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39A336EB" w14:textId="77777777" w:rsidR="003250A7" w:rsidRPr="00DA0A06" w:rsidRDefault="003250A7" w:rsidP="003250A7">
      <w:pPr>
        <w:rPr>
          <w:rFonts w:ascii="Arial" w:hAnsi="Arial" w:cs="Arial"/>
          <w:szCs w:val="24"/>
        </w:rPr>
      </w:pPr>
    </w:p>
    <w:p w14:paraId="457E9D9A" w14:textId="77777777" w:rsidR="003250A7" w:rsidRPr="00DA0A06" w:rsidRDefault="003250A7" w:rsidP="003250A7">
      <w:pPr>
        <w:ind w:firstLine="720"/>
        <w:rPr>
          <w:rFonts w:ascii="Arial" w:hAnsi="Arial" w:cs="Arial"/>
          <w:szCs w:val="24"/>
        </w:rPr>
      </w:pPr>
      <w:r w:rsidRPr="00DA0A06">
        <w:rPr>
          <w:rFonts w:ascii="Arial" w:hAnsi="Arial" w:cs="Arial"/>
          <w:szCs w:val="24"/>
        </w:rPr>
        <w:t>A. The CONTRACTOR shall be solely responsible and answerable in damages for any and all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2570FAAF" w14:textId="77777777" w:rsidR="003250A7" w:rsidRPr="00DA0A06" w:rsidRDefault="003250A7" w:rsidP="003250A7">
      <w:pPr>
        <w:rPr>
          <w:rFonts w:ascii="Arial" w:hAnsi="Arial" w:cs="Arial"/>
          <w:szCs w:val="24"/>
        </w:rPr>
      </w:pPr>
    </w:p>
    <w:p w14:paraId="7A4DC7F7" w14:textId="77777777" w:rsidR="003250A7" w:rsidRPr="00DA0A06" w:rsidRDefault="003250A7" w:rsidP="003250A7">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14FD3802" w14:textId="77777777" w:rsidR="003250A7" w:rsidRPr="00DA0A06" w:rsidRDefault="003250A7" w:rsidP="003250A7">
      <w:pPr>
        <w:rPr>
          <w:rFonts w:ascii="Arial" w:hAnsi="Arial" w:cs="Arial"/>
          <w:szCs w:val="24"/>
        </w:rPr>
      </w:pPr>
    </w:p>
    <w:p w14:paraId="515A6025" w14:textId="77777777" w:rsidR="003250A7" w:rsidRPr="00DA0A06" w:rsidRDefault="003250A7" w:rsidP="003250A7">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132746DB" w14:textId="77777777" w:rsidR="003250A7" w:rsidRPr="00DA0A06" w:rsidRDefault="003250A7" w:rsidP="003250A7">
      <w:pPr>
        <w:rPr>
          <w:rFonts w:ascii="Arial" w:hAnsi="Arial" w:cs="Arial"/>
          <w:szCs w:val="24"/>
        </w:rPr>
      </w:pPr>
    </w:p>
    <w:p w14:paraId="64D60A1C" w14:textId="77777777" w:rsidR="003250A7" w:rsidRPr="00DA0A06" w:rsidRDefault="003250A7" w:rsidP="003250A7">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024ECA1D" w14:textId="77777777" w:rsidR="003250A7" w:rsidRPr="00DA0A06" w:rsidRDefault="003250A7" w:rsidP="003250A7">
      <w:pPr>
        <w:rPr>
          <w:rFonts w:ascii="Arial" w:hAnsi="Arial" w:cs="Arial"/>
          <w:szCs w:val="24"/>
        </w:rPr>
      </w:pPr>
    </w:p>
    <w:p w14:paraId="23AC6A44" w14:textId="77777777" w:rsidR="003250A7" w:rsidRPr="00DA0A06" w:rsidRDefault="003250A7" w:rsidP="003250A7">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2875813B" w14:textId="77777777" w:rsidR="003250A7" w:rsidRPr="00DA0A06" w:rsidRDefault="003250A7" w:rsidP="003250A7">
      <w:pPr>
        <w:rPr>
          <w:rFonts w:ascii="Arial" w:hAnsi="Arial" w:cs="Arial"/>
          <w:szCs w:val="24"/>
        </w:rPr>
      </w:pPr>
    </w:p>
    <w:p w14:paraId="3EEB8CB3" w14:textId="77777777" w:rsidR="003250A7" w:rsidRPr="00DA0A06" w:rsidRDefault="003250A7" w:rsidP="003250A7">
      <w:pPr>
        <w:ind w:firstLine="720"/>
        <w:rPr>
          <w:rFonts w:ascii="Arial" w:hAnsi="Arial" w:cs="Arial"/>
          <w:szCs w:val="24"/>
        </w:rPr>
      </w:pPr>
      <w:r w:rsidRPr="00DA0A06">
        <w:rPr>
          <w:rFonts w:ascii="Arial" w:hAnsi="Arial" w:cs="Arial"/>
          <w:szCs w:val="24"/>
        </w:rPr>
        <w:t>A. Services performed pursuant to this AGREEMENT are secular in nature and shall be performed in a manner that does not discriminate on the basis of religious belief or promote or discourage adherence to religion in general or particular religious beliefs.</w:t>
      </w:r>
    </w:p>
    <w:p w14:paraId="6D8187D1" w14:textId="77777777" w:rsidR="003250A7" w:rsidRPr="00DA0A06" w:rsidRDefault="003250A7" w:rsidP="003250A7">
      <w:pPr>
        <w:rPr>
          <w:rFonts w:ascii="Arial" w:hAnsi="Arial" w:cs="Arial"/>
          <w:szCs w:val="24"/>
        </w:rPr>
      </w:pPr>
    </w:p>
    <w:p w14:paraId="1D444022" w14:textId="77777777" w:rsidR="003250A7" w:rsidRPr="00DA0A06" w:rsidRDefault="003250A7" w:rsidP="003250A7">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5E5D1EB5" w14:textId="77777777" w:rsidR="003250A7" w:rsidRPr="00DA0A06" w:rsidRDefault="003250A7" w:rsidP="003250A7">
      <w:pPr>
        <w:rPr>
          <w:rFonts w:ascii="Arial" w:hAnsi="Arial" w:cs="Arial"/>
          <w:szCs w:val="24"/>
        </w:rPr>
      </w:pPr>
    </w:p>
    <w:p w14:paraId="356FF519" w14:textId="77777777" w:rsidR="003250A7" w:rsidRPr="00DA0A06" w:rsidRDefault="003250A7" w:rsidP="003250A7">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50064C1C" w14:textId="77777777" w:rsidR="006A46CA" w:rsidRPr="00DA0A06" w:rsidRDefault="006A46CA" w:rsidP="006A46CA">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1CA2BE91" w14:textId="77777777" w:rsidR="006A46CA" w:rsidRPr="00DA0A06" w:rsidRDefault="006A46CA" w:rsidP="006A46CA">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2A7585D6" w14:textId="77777777" w:rsidR="006A46CA" w:rsidRPr="00DA0A06" w:rsidRDefault="006A46CA" w:rsidP="006A46CA">
      <w:pPr>
        <w:tabs>
          <w:tab w:val="left" w:pos="720"/>
          <w:tab w:val="center" w:pos="4680"/>
          <w:tab w:val="right" w:pos="9900"/>
        </w:tabs>
        <w:jc w:val="both"/>
        <w:rPr>
          <w:rFonts w:ascii="Arial" w:hAnsi="Arial" w:cs="Arial"/>
          <w:noProof/>
          <w:szCs w:val="24"/>
        </w:rPr>
      </w:pPr>
    </w:p>
    <w:p w14:paraId="799C2F51" w14:textId="77777777" w:rsidR="006A46CA" w:rsidRPr="00DA0A06" w:rsidRDefault="006A46CA" w:rsidP="006A46CA">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77D028B0"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07B5E84B"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689D3E90"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737618CA" w14:textId="77777777" w:rsidR="006A46CA" w:rsidRPr="00DA0A06" w:rsidRDefault="006A46CA" w:rsidP="006A46CA">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4A1EE9A"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234B4F1B"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1B268B63"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30BE20DE"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8FFBE91"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563E72F4" w14:textId="77777777" w:rsidR="006A46CA" w:rsidRPr="00DA0A06" w:rsidRDefault="006A46CA" w:rsidP="006A46CA">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4CCCFE9" w14:textId="77777777" w:rsidR="006A46CA" w:rsidRPr="00DA0A06" w:rsidRDefault="006A46CA" w:rsidP="006A46CA">
      <w:pPr>
        <w:tabs>
          <w:tab w:val="left" w:pos="720"/>
        </w:tabs>
        <w:jc w:val="both"/>
        <w:rPr>
          <w:rFonts w:ascii="Arial" w:hAnsi="Arial" w:cs="Arial"/>
          <w:b/>
          <w:noProof/>
          <w:color w:val="000000" w:themeColor="text1"/>
          <w:szCs w:val="24"/>
        </w:rPr>
      </w:pPr>
    </w:p>
    <w:p w14:paraId="3050EC3F" w14:textId="77777777" w:rsidR="006A46CA" w:rsidRPr="00DA0A06" w:rsidRDefault="006A46CA" w:rsidP="006A46CA">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B83F51F" w14:textId="77777777" w:rsidR="006A46CA" w:rsidRPr="00DA0A06" w:rsidRDefault="006A46CA" w:rsidP="006A46CA">
      <w:pPr>
        <w:tabs>
          <w:tab w:val="left" w:pos="720"/>
        </w:tabs>
        <w:jc w:val="both"/>
        <w:rPr>
          <w:rFonts w:ascii="Arial" w:hAnsi="Arial" w:cs="Arial"/>
          <w:color w:val="000000" w:themeColor="text1"/>
          <w:szCs w:val="24"/>
        </w:rPr>
      </w:pPr>
    </w:p>
    <w:p w14:paraId="005F5DA3"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597F29B"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11430D96"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46CFD39"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743B435A"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2093D71F"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62B08AD0"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9CA4380" w14:textId="77777777" w:rsidR="006A46CA" w:rsidRPr="00DA0A06" w:rsidRDefault="006A46CA" w:rsidP="006A46CA">
      <w:pPr>
        <w:tabs>
          <w:tab w:val="left" w:pos="1080"/>
          <w:tab w:val="left" w:pos="1620"/>
        </w:tabs>
        <w:jc w:val="both"/>
        <w:rPr>
          <w:rFonts w:ascii="Arial" w:hAnsi="Arial" w:cs="Arial"/>
          <w:b/>
          <w:noProof/>
          <w:szCs w:val="24"/>
        </w:rPr>
      </w:pPr>
    </w:p>
    <w:p w14:paraId="4F8C5B98" w14:textId="77777777" w:rsidR="006A46CA" w:rsidRPr="00DA0A06" w:rsidRDefault="006A46CA" w:rsidP="006A46CA">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56A2A4BE" w14:textId="77777777" w:rsidR="006A46CA" w:rsidRPr="00DA0A06" w:rsidRDefault="006A46CA" w:rsidP="006A46CA">
      <w:pPr>
        <w:pStyle w:val="PlainText"/>
        <w:jc w:val="both"/>
        <w:rPr>
          <w:rFonts w:ascii="Arial" w:hAnsi="Arial" w:cs="Arial"/>
          <w:sz w:val="24"/>
          <w:szCs w:val="24"/>
        </w:rPr>
      </w:pPr>
    </w:p>
    <w:p w14:paraId="3896F4A6" w14:textId="77777777" w:rsidR="006A46CA" w:rsidRPr="00DA0A06" w:rsidRDefault="006A46CA" w:rsidP="006A46CA">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234662A" w14:textId="77777777" w:rsidR="006A46CA" w:rsidRPr="00DA0A06" w:rsidRDefault="006A46CA" w:rsidP="006A46CA">
      <w:pPr>
        <w:tabs>
          <w:tab w:val="left" w:pos="1080"/>
          <w:tab w:val="left" w:pos="1620"/>
        </w:tabs>
        <w:jc w:val="both"/>
        <w:rPr>
          <w:rFonts w:ascii="Arial" w:hAnsi="Arial" w:cs="Arial"/>
          <w:noProof/>
          <w:szCs w:val="24"/>
        </w:rPr>
      </w:pPr>
    </w:p>
    <w:p w14:paraId="7F401546"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587D0B39"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50248005"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23501264"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51DE403F"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56539A62"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60569836"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751A3E0F"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0ACBBB9D"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4E93ABF"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427F7A84"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2F8BFE95"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28B271CC"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60C46684"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699DB3C3"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62062990"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21755E78"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2EB5DD50"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11F816FD"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596A1FA" w14:textId="77777777" w:rsidR="006A46CA" w:rsidRPr="00DA0A06" w:rsidRDefault="006A46CA" w:rsidP="006A46CA">
      <w:pPr>
        <w:tabs>
          <w:tab w:val="left" w:pos="720"/>
        </w:tabs>
        <w:jc w:val="both"/>
        <w:rPr>
          <w:rFonts w:ascii="Arial" w:hAnsi="Arial" w:cs="Arial"/>
          <w:noProof/>
          <w:color w:val="000000" w:themeColor="text1"/>
          <w:szCs w:val="24"/>
        </w:rPr>
      </w:pPr>
    </w:p>
    <w:p w14:paraId="2ED0EB42" w14:textId="77777777" w:rsidR="006A46CA" w:rsidRPr="00DA0A06" w:rsidRDefault="006A46CA" w:rsidP="006A46CA">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FDE0B23" w14:textId="77777777" w:rsidR="006A46CA" w:rsidRPr="00DA0A06" w:rsidRDefault="006A46CA" w:rsidP="006A46CA">
      <w:pPr>
        <w:tabs>
          <w:tab w:val="left" w:pos="720"/>
        </w:tabs>
        <w:jc w:val="both"/>
        <w:rPr>
          <w:rFonts w:ascii="Arial" w:hAnsi="Arial" w:cs="Arial"/>
          <w:noProof/>
          <w:color w:val="000000" w:themeColor="text1"/>
          <w:szCs w:val="24"/>
        </w:rPr>
      </w:pPr>
    </w:p>
    <w:p w14:paraId="245DEE1F" w14:textId="77777777" w:rsidR="006A46CA" w:rsidRPr="00DA0A06" w:rsidRDefault="006A46CA" w:rsidP="006A46CA">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4284DBC6" w14:textId="77777777" w:rsidR="006A46CA" w:rsidRPr="00DA0A06" w:rsidRDefault="006A46CA" w:rsidP="006A46CA">
      <w:pPr>
        <w:tabs>
          <w:tab w:val="left" w:pos="720"/>
          <w:tab w:val="left" w:pos="1080"/>
          <w:tab w:val="left" w:pos="1620"/>
        </w:tabs>
        <w:jc w:val="both"/>
        <w:rPr>
          <w:rFonts w:ascii="Arial" w:hAnsi="Arial" w:cs="Arial"/>
          <w:b/>
          <w:noProof/>
          <w:color w:val="000000" w:themeColor="text1"/>
          <w:szCs w:val="24"/>
        </w:rPr>
      </w:pPr>
    </w:p>
    <w:p w14:paraId="7DF023D3" w14:textId="77777777" w:rsidR="006A46CA" w:rsidRPr="00DA0A06" w:rsidRDefault="006A46CA" w:rsidP="006A46CA">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009B613F"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63EE70A5"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D646413"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1F60150E"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44147FFE"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617F1F2B" w14:textId="77777777" w:rsidR="006A46CA" w:rsidRPr="00DA0A06" w:rsidRDefault="006A46CA" w:rsidP="006A46CA">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64DBA40A" w14:textId="77777777" w:rsidR="006A46CA" w:rsidRPr="00DA0A06" w:rsidRDefault="006A46CA" w:rsidP="006A46CA">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5930F14B" w14:textId="77777777" w:rsidR="006A46CA" w:rsidRPr="00DA0A06" w:rsidRDefault="006A46CA" w:rsidP="006A46CA">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45A5A609" w14:textId="77777777" w:rsidR="006A46CA" w:rsidRPr="00DA0A06" w:rsidRDefault="006A46CA" w:rsidP="006A46CA">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7EDF6E4C" w14:textId="77777777" w:rsidR="006A46CA" w:rsidRPr="00DA0A06" w:rsidRDefault="006A46CA" w:rsidP="006A46CA">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5C97614E" w14:textId="77777777" w:rsidR="006A46CA" w:rsidRPr="00DA0A06" w:rsidRDefault="006A46CA" w:rsidP="006A46CA">
      <w:pPr>
        <w:tabs>
          <w:tab w:val="left" w:pos="720"/>
          <w:tab w:val="left" w:pos="1080"/>
          <w:tab w:val="left" w:pos="1620"/>
        </w:tabs>
        <w:ind w:left="288"/>
        <w:jc w:val="both"/>
        <w:rPr>
          <w:rFonts w:ascii="Arial" w:hAnsi="Arial" w:cs="Arial"/>
          <w:noProof/>
          <w:szCs w:val="24"/>
        </w:rPr>
      </w:pPr>
    </w:p>
    <w:p w14:paraId="367CC561" w14:textId="77777777" w:rsidR="006A46CA" w:rsidRPr="00DA0A06" w:rsidRDefault="006A46CA" w:rsidP="006A46CA">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6BACDE1F" w14:textId="77777777" w:rsidR="006A46CA" w:rsidRPr="00DA0A06" w:rsidRDefault="006A46CA" w:rsidP="006A46CA">
      <w:pPr>
        <w:tabs>
          <w:tab w:val="left" w:pos="720"/>
          <w:tab w:val="left" w:pos="1080"/>
          <w:tab w:val="left" w:pos="1620"/>
        </w:tabs>
        <w:jc w:val="both"/>
        <w:rPr>
          <w:rFonts w:ascii="Arial" w:hAnsi="Arial" w:cs="Arial"/>
          <w:noProof/>
          <w:szCs w:val="24"/>
        </w:rPr>
      </w:pPr>
    </w:p>
    <w:p w14:paraId="61D23AD4" w14:textId="77777777" w:rsidR="006A46CA" w:rsidRPr="00DA0A06" w:rsidRDefault="006A46CA" w:rsidP="006A46CA">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5927C2B0" w14:textId="77777777" w:rsidR="006A46CA" w:rsidRPr="00DA0A06" w:rsidRDefault="006A46CA" w:rsidP="006A46CA">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6564B473" w14:textId="77777777" w:rsidR="006A46CA" w:rsidRPr="00DA0A06" w:rsidRDefault="006A46CA" w:rsidP="006A46CA">
      <w:pPr>
        <w:pStyle w:val="Default"/>
        <w:ind w:left="288"/>
        <w:rPr>
          <w:color w:val="auto"/>
        </w:rPr>
      </w:pPr>
      <w:r w:rsidRPr="00DA0A06">
        <w:rPr>
          <w:color w:val="auto"/>
        </w:rPr>
        <w:t>633 Third Avenue 33rd Floor</w:t>
      </w:r>
    </w:p>
    <w:p w14:paraId="636B89CD" w14:textId="77777777" w:rsidR="006A46CA" w:rsidRPr="00DA0A06" w:rsidRDefault="006A46CA" w:rsidP="006A46CA">
      <w:pPr>
        <w:pStyle w:val="Default"/>
        <w:ind w:left="288"/>
        <w:rPr>
          <w:color w:val="auto"/>
        </w:rPr>
      </w:pPr>
      <w:r w:rsidRPr="00DA0A06">
        <w:rPr>
          <w:color w:val="auto"/>
        </w:rPr>
        <w:t>New York, NY 10017</w:t>
      </w:r>
    </w:p>
    <w:p w14:paraId="2F925823" w14:textId="77777777" w:rsidR="006A46CA" w:rsidRPr="00DA0A06" w:rsidRDefault="006A46CA" w:rsidP="006A46CA">
      <w:pPr>
        <w:pStyle w:val="Default"/>
        <w:ind w:left="288"/>
        <w:rPr>
          <w:color w:val="auto"/>
        </w:rPr>
      </w:pPr>
      <w:r w:rsidRPr="00DA0A06">
        <w:rPr>
          <w:color w:val="auto"/>
        </w:rPr>
        <w:t>646-846-7364</w:t>
      </w:r>
    </w:p>
    <w:p w14:paraId="1C4C0850" w14:textId="77777777" w:rsidR="006A46CA" w:rsidRPr="00DA0A06" w:rsidRDefault="006A46CA" w:rsidP="006A46CA">
      <w:pPr>
        <w:pStyle w:val="Default"/>
        <w:ind w:left="288"/>
        <w:rPr>
          <w:color w:val="auto"/>
        </w:rPr>
      </w:pPr>
      <w:r w:rsidRPr="00DA0A06">
        <w:rPr>
          <w:color w:val="auto"/>
        </w:rPr>
        <w:t xml:space="preserve">email: </w:t>
      </w:r>
      <w:hyperlink r:id="rId52" w:history="1">
        <w:r w:rsidRPr="00DA0A06">
          <w:rPr>
            <w:rStyle w:val="Hyperlink"/>
          </w:rPr>
          <w:t>mwbebusinessdev@esd.ny.gov</w:t>
        </w:r>
      </w:hyperlink>
      <w:r w:rsidRPr="00DA0A06">
        <w:rPr>
          <w:rStyle w:val="Hyperlink"/>
          <w:color w:val="auto"/>
        </w:rPr>
        <w:t xml:space="preserve"> </w:t>
      </w:r>
    </w:p>
    <w:p w14:paraId="2BE7B77C" w14:textId="77777777" w:rsidR="006A46CA" w:rsidRPr="00DA0A06" w:rsidRDefault="00000000" w:rsidP="006A46CA">
      <w:pPr>
        <w:tabs>
          <w:tab w:val="left" w:pos="720"/>
          <w:tab w:val="left" w:pos="1080"/>
          <w:tab w:val="left" w:pos="1620"/>
        </w:tabs>
        <w:ind w:left="288"/>
        <w:jc w:val="both"/>
        <w:rPr>
          <w:rFonts w:ascii="Arial" w:hAnsi="Arial" w:cs="Arial"/>
          <w:szCs w:val="24"/>
        </w:rPr>
      </w:pPr>
      <w:hyperlink r:id="rId53" w:history="1">
        <w:r w:rsidR="006A46CA" w:rsidRPr="00DA0A06">
          <w:rPr>
            <w:rStyle w:val="Hyperlink"/>
            <w:rFonts w:ascii="Arial" w:hAnsi="Arial" w:cs="Arial"/>
            <w:color w:val="0563C1"/>
            <w:szCs w:val="24"/>
          </w:rPr>
          <w:t>NYS M/WBE Directory</w:t>
        </w:r>
      </w:hyperlink>
    </w:p>
    <w:p w14:paraId="7376E264"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32D80812"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24BA6A31"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1E889080"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781C48E7"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7025ADEA"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708DEEB4"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100B639C"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1FF900A9" w14:textId="77777777" w:rsidR="006A46CA" w:rsidRPr="00DA0A06" w:rsidRDefault="006A46CA" w:rsidP="006A46CA">
      <w:pPr>
        <w:tabs>
          <w:tab w:val="left" w:pos="720"/>
          <w:tab w:val="left" w:pos="1080"/>
          <w:tab w:val="left" w:pos="1620"/>
        </w:tabs>
        <w:jc w:val="both"/>
        <w:rPr>
          <w:rFonts w:ascii="Arial" w:hAnsi="Arial" w:cs="Arial"/>
          <w:noProof/>
          <w:color w:val="000000" w:themeColor="text1"/>
          <w:szCs w:val="24"/>
        </w:rPr>
      </w:pPr>
    </w:p>
    <w:p w14:paraId="2E9B1495" w14:textId="77777777" w:rsidR="006A46CA" w:rsidRPr="00DA0A06" w:rsidRDefault="006A46CA" w:rsidP="006A46CA">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0E717305" w14:textId="77777777" w:rsidR="006A46CA" w:rsidRPr="00DA0A06" w:rsidRDefault="006A46CA" w:rsidP="006A46CA">
      <w:pPr>
        <w:tabs>
          <w:tab w:val="left" w:pos="720"/>
          <w:tab w:val="left" w:pos="1080"/>
          <w:tab w:val="left" w:pos="1620"/>
        </w:tabs>
        <w:jc w:val="both"/>
        <w:rPr>
          <w:rFonts w:ascii="Arial" w:hAnsi="Arial" w:cs="Arial"/>
          <w:b/>
          <w:noProof/>
          <w:color w:val="000000" w:themeColor="text1"/>
          <w:szCs w:val="24"/>
        </w:rPr>
      </w:pPr>
    </w:p>
    <w:p w14:paraId="315646F5" w14:textId="77777777" w:rsidR="006A46CA" w:rsidRPr="00DA0A06" w:rsidRDefault="006A46CA" w:rsidP="006A46CA">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5ECEB10" w14:textId="77777777" w:rsidR="006A46CA" w:rsidRPr="00DA0A06" w:rsidRDefault="006A46CA" w:rsidP="006A46CA">
      <w:pPr>
        <w:tabs>
          <w:tab w:val="left" w:pos="720"/>
        </w:tabs>
        <w:jc w:val="both"/>
        <w:rPr>
          <w:rFonts w:ascii="Arial" w:hAnsi="Arial" w:cs="Arial"/>
          <w:noProof/>
          <w:color w:val="000000" w:themeColor="text1"/>
          <w:szCs w:val="24"/>
        </w:rPr>
      </w:pPr>
    </w:p>
    <w:p w14:paraId="7D029847" w14:textId="77777777" w:rsidR="006A46CA" w:rsidRPr="00DA0A06" w:rsidRDefault="006A46CA" w:rsidP="006A46CA">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6798E955" w14:textId="77777777" w:rsidR="006A46CA" w:rsidRPr="00DA0A06" w:rsidRDefault="006A46CA" w:rsidP="006A46CA">
      <w:pPr>
        <w:pStyle w:val="Header"/>
        <w:tabs>
          <w:tab w:val="left" w:pos="720"/>
        </w:tabs>
        <w:jc w:val="both"/>
        <w:rPr>
          <w:rFonts w:ascii="Arial" w:hAnsi="Arial" w:cs="Arial"/>
          <w:color w:val="000000" w:themeColor="text1"/>
          <w:szCs w:val="24"/>
        </w:rPr>
      </w:pPr>
    </w:p>
    <w:p w14:paraId="703C405C" w14:textId="77777777" w:rsidR="006A46CA" w:rsidRPr="00DA0A06" w:rsidRDefault="006A46CA" w:rsidP="006A46CA">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527E0B7F" w14:textId="77777777" w:rsidR="006A46CA" w:rsidRPr="00DA0A06" w:rsidRDefault="006A46CA" w:rsidP="006A46CA">
      <w:pPr>
        <w:tabs>
          <w:tab w:val="left" w:pos="450"/>
          <w:tab w:val="left" w:pos="720"/>
        </w:tabs>
        <w:autoSpaceDE w:val="0"/>
        <w:autoSpaceDN w:val="0"/>
        <w:adjustRightInd w:val="0"/>
        <w:jc w:val="both"/>
        <w:rPr>
          <w:rFonts w:ascii="Arial" w:hAnsi="Arial" w:cs="Arial"/>
          <w:b/>
          <w:color w:val="000000" w:themeColor="text1"/>
          <w:szCs w:val="24"/>
        </w:rPr>
      </w:pPr>
    </w:p>
    <w:p w14:paraId="488BED90" w14:textId="77777777" w:rsidR="006A46CA" w:rsidRPr="00DA0A06" w:rsidRDefault="006A46CA" w:rsidP="006A46CA">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3B2592C4" w14:textId="77777777" w:rsidR="006A46CA" w:rsidRPr="00DA0A06" w:rsidRDefault="006A46CA" w:rsidP="006A46CA">
      <w:pPr>
        <w:tabs>
          <w:tab w:val="left" w:pos="450"/>
          <w:tab w:val="left" w:pos="720"/>
        </w:tabs>
        <w:autoSpaceDE w:val="0"/>
        <w:autoSpaceDN w:val="0"/>
        <w:adjustRightInd w:val="0"/>
        <w:jc w:val="both"/>
        <w:rPr>
          <w:rFonts w:ascii="Arial" w:hAnsi="Arial" w:cs="Arial"/>
          <w:color w:val="000000" w:themeColor="text1"/>
          <w:szCs w:val="24"/>
        </w:rPr>
      </w:pPr>
    </w:p>
    <w:p w14:paraId="2B7C40CC" w14:textId="77777777" w:rsidR="006A46CA" w:rsidRPr="00DA0A06" w:rsidRDefault="006A46CA" w:rsidP="006A46CA">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58CE928C" w14:textId="77777777" w:rsidR="006A46CA" w:rsidRPr="00DA0A06" w:rsidRDefault="006A46CA" w:rsidP="006A46CA">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7D8E6CB" w14:textId="77777777" w:rsidR="006A46CA" w:rsidRPr="00DA0A06" w:rsidRDefault="006A46CA" w:rsidP="006A46CA">
      <w:pPr>
        <w:tabs>
          <w:tab w:val="left" w:pos="720"/>
        </w:tabs>
        <w:autoSpaceDE w:val="0"/>
        <w:autoSpaceDN w:val="0"/>
        <w:adjustRightInd w:val="0"/>
        <w:jc w:val="both"/>
        <w:rPr>
          <w:rFonts w:ascii="Arial" w:hAnsi="Arial" w:cs="Arial"/>
          <w:color w:val="000000" w:themeColor="text1"/>
          <w:szCs w:val="24"/>
        </w:rPr>
      </w:pPr>
    </w:p>
    <w:p w14:paraId="271ABCBC" w14:textId="77777777" w:rsidR="006A46CA" w:rsidRPr="00DA0A06" w:rsidRDefault="006A46CA" w:rsidP="006A46CA">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Bidders/Offerers pursuant to the New York State Iran Divestment Act of 2012” (“</w:t>
      </w:r>
      <w:hyperlink r:id="rId54"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47C73A9C" w14:textId="77777777" w:rsidR="006A46CA" w:rsidRPr="00DA0A06" w:rsidRDefault="006A46CA" w:rsidP="006A46CA">
      <w:pPr>
        <w:autoSpaceDE w:val="0"/>
        <w:autoSpaceDN w:val="0"/>
        <w:jc w:val="both"/>
        <w:rPr>
          <w:rFonts w:ascii="Arial" w:eastAsiaTheme="minorHAnsi" w:hAnsi="Arial" w:cs="Arial"/>
          <w:szCs w:val="24"/>
        </w:rPr>
      </w:pPr>
    </w:p>
    <w:p w14:paraId="412042FF" w14:textId="77777777" w:rsidR="006A46CA" w:rsidRPr="00DA0A06" w:rsidRDefault="006A46CA" w:rsidP="006A46CA">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0DB6FFB1" w14:textId="77777777" w:rsidR="006A46CA" w:rsidRPr="00DA0A06" w:rsidRDefault="006A46CA" w:rsidP="006A46CA">
      <w:pPr>
        <w:autoSpaceDE w:val="0"/>
        <w:autoSpaceDN w:val="0"/>
        <w:jc w:val="both"/>
        <w:rPr>
          <w:rFonts w:ascii="Arial" w:eastAsiaTheme="minorHAnsi" w:hAnsi="Arial" w:cs="Arial"/>
          <w:szCs w:val="24"/>
        </w:rPr>
      </w:pPr>
    </w:p>
    <w:p w14:paraId="407BCE9E" w14:textId="77777777" w:rsidR="006A46CA" w:rsidRPr="00DA0A06" w:rsidRDefault="006A46CA" w:rsidP="006A46CA">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68B24868" w14:textId="77777777" w:rsidR="006A46CA" w:rsidRPr="00DA0A06" w:rsidRDefault="006A46CA" w:rsidP="006A46CA">
      <w:pPr>
        <w:jc w:val="both"/>
        <w:rPr>
          <w:rFonts w:ascii="Arial" w:eastAsiaTheme="minorHAnsi" w:hAnsi="Arial" w:cs="Arial"/>
          <w:color w:val="000000"/>
          <w:szCs w:val="24"/>
        </w:rPr>
      </w:pPr>
    </w:p>
    <w:p w14:paraId="1A90A2CA" w14:textId="77777777" w:rsidR="006A46CA" w:rsidRPr="00DA0A06" w:rsidRDefault="006A46CA" w:rsidP="006A46CA">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9C1CD2A" w14:textId="77777777" w:rsidR="006A46CA" w:rsidRPr="00DA0A06" w:rsidRDefault="006A46CA" w:rsidP="006A46CA">
      <w:pPr>
        <w:jc w:val="both"/>
        <w:rPr>
          <w:rFonts w:ascii="Arial" w:eastAsiaTheme="minorHAnsi" w:hAnsi="Arial" w:cs="Arial"/>
          <w:szCs w:val="24"/>
        </w:rPr>
      </w:pPr>
    </w:p>
    <w:p w14:paraId="5AE89D6C" w14:textId="77777777" w:rsidR="006A46CA" w:rsidRPr="00DA0A06" w:rsidRDefault="006A46CA" w:rsidP="006A46CA">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28EC17EB" w14:textId="77777777" w:rsidR="006A46CA" w:rsidRPr="00DA0A06" w:rsidRDefault="006A46CA" w:rsidP="006A46CA">
      <w:pPr>
        <w:jc w:val="both"/>
        <w:rPr>
          <w:rFonts w:ascii="Arial" w:eastAsiaTheme="minorHAnsi" w:hAnsi="Arial" w:cs="Arial"/>
          <w:szCs w:val="24"/>
        </w:rPr>
      </w:pPr>
    </w:p>
    <w:p w14:paraId="045E6A7E" w14:textId="77777777" w:rsidR="006A46CA" w:rsidRPr="00DA0A06" w:rsidRDefault="006A46CA" w:rsidP="006A46CA">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5708A3F9" w14:textId="77777777" w:rsidR="003B3E78" w:rsidRDefault="003B3E78" w:rsidP="00F33229">
      <w:pPr>
        <w:tabs>
          <w:tab w:val="left" w:pos="720"/>
        </w:tabs>
        <w:autoSpaceDE w:val="0"/>
        <w:autoSpaceDN w:val="0"/>
        <w:adjustRightInd w:val="0"/>
        <w:jc w:val="right"/>
        <w:rPr>
          <w:color w:val="000000"/>
          <w:sz w:val="20"/>
        </w:rPr>
      </w:pPr>
    </w:p>
    <w:p w14:paraId="434A9C6F" w14:textId="3D82586D" w:rsidR="003B3E78" w:rsidRDefault="003B3E78" w:rsidP="00F33229">
      <w:pPr>
        <w:tabs>
          <w:tab w:val="left" w:pos="720"/>
        </w:tabs>
        <w:autoSpaceDE w:val="0"/>
        <w:autoSpaceDN w:val="0"/>
        <w:adjustRightInd w:val="0"/>
        <w:jc w:val="right"/>
        <w:rPr>
          <w:color w:val="000000"/>
          <w:sz w:val="20"/>
        </w:rPr>
      </w:pPr>
    </w:p>
    <w:p w14:paraId="4C873479" w14:textId="77777777" w:rsidR="003B3E78" w:rsidRPr="00CB22C2" w:rsidRDefault="003B3E78" w:rsidP="003B3E78">
      <w:pPr>
        <w:tabs>
          <w:tab w:val="left" w:pos="720"/>
        </w:tabs>
        <w:autoSpaceDE w:val="0"/>
        <w:autoSpaceDN w:val="0"/>
        <w:adjustRightInd w:val="0"/>
        <w:rPr>
          <w:color w:val="000000"/>
          <w:sz w:val="20"/>
        </w:rPr>
      </w:pPr>
    </w:p>
    <w:p w14:paraId="10594B4F" w14:textId="77777777" w:rsidR="00D45D8C" w:rsidRPr="00CB22C2" w:rsidRDefault="00D45D8C" w:rsidP="008C73E7">
      <w:pPr>
        <w:tabs>
          <w:tab w:val="left" w:pos="720"/>
        </w:tabs>
        <w:autoSpaceDE w:val="0"/>
        <w:autoSpaceDN w:val="0"/>
        <w:adjustRightInd w:val="0"/>
        <w:jc w:val="both"/>
        <w:rPr>
          <w:noProof/>
        </w:rPr>
        <w:sectPr w:rsidR="00D45D8C" w:rsidRPr="00CB22C2" w:rsidSect="00E96815">
          <w:headerReference w:type="even" r:id="rId55"/>
          <w:headerReference w:type="default" r:id="rId56"/>
          <w:footerReference w:type="default" r:id="rId57"/>
          <w:headerReference w:type="first" r:id="rId58"/>
          <w:endnotePr>
            <w:numFmt w:val="decimal"/>
          </w:endnotePr>
          <w:pgSz w:w="12240" w:h="15840" w:code="1"/>
          <w:pgMar w:top="720" w:right="533" w:bottom="720" w:left="907" w:header="432" w:footer="432" w:gutter="0"/>
          <w:cols w:num="2" w:sep="1" w:space="288"/>
        </w:sectPr>
      </w:pPr>
    </w:p>
    <w:p w14:paraId="4BBC6438" w14:textId="13FC9CD0" w:rsidR="00EF4F42" w:rsidRPr="006A46CA" w:rsidRDefault="00EF4F42" w:rsidP="00EF4F42">
      <w:pPr>
        <w:widowControl w:val="0"/>
        <w:tabs>
          <w:tab w:val="center" w:pos="5040"/>
        </w:tabs>
        <w:suppressAutoHyphens/>
        <w:jc w:val="center"/>
        <w:rPr>
          <w:rFonts w:ascii="Arial" w:hAnsi="Arial" w:cs="Arial"/>
          <w:snapToGrid w:val="0"/>
          <w:spacing w:val="-3"/>
          <w:szCs w:val="24"/>
        </w:rPr>
      </w:pPr>
      <w:r w:rsidRPr="006A46CA">
        <w:rPr>
          <w:rFonts w:ascii="Arial" w:hAnsi="Arial" w:cs="Arial"/>
          <w:snapToGrid w:val="0"/>
          <w:spacing w:val="-3"/>
          <w:szCs w:val="24"/>
        </w:rPr>
        <w:lastRenderedPageBreak/>
        <w:t>APPENDIX A-1</w:t>
      </w:r>
    </w:p>
    <w:p w14:paraId="5D188797" w14:textId="0649478C" w:rsidR="00F33229" w:rsidRPr="006A46CA" w:rsidRDefault="00F33229" w:rsidP="00EF4F42">
      <w:pPr>
        <w:widowControl w:val="0"/>
        <w:tabs>
          <w:tab w:val="center" w:pos="5040"/>
        </w:tabs>
        <w:suppressAutoHyphens/>
        <w:jc w:val="center"/>
        <w:rPr>
          <w:rFonts w:ascii="Arial" w:hAnsi="Arial" w:cs="Arial"/>
          <w:snapToGrid w:val="0"/>
          <w:spacing w:val="-3"/>
          <w:szCs w:val="24"/>
        </w:rPr>
      </w:pPr>
      <w:r w:rsidRPr="006A46CA">
        <w:rPr>
          <w:rFonts w:ascii="Arial" w:hAnsi="Arial" w:cs="Arial"/>
          <w:snapToGrid w:val="0"/>
          <w:spacing w:val="-3"/>
          <w:szCs w:val="24"/>
        </w:rPr>
        <w:t>AGENCY-SPECIFIC CLAUSES</w:t>
      </w:r>
    </w:p>
    <w:p w14:paraId="155D963B" w14:textId="77777777" w:rsidR="00EF4F42" w:rsidRPr="006A46CA" w:rsidRDefault="00EF4F42" w:rsidP="00EF4F42">
      <w:pPr>
        <w:widowControl w:val="0"/>
        <w:tabs>
          <w:tab w:val="left" w:pos="0"/>
        </w:tabs>
        <w:suppressAutoHyphens/>
        <w:jc w:val="both"/>
        <w:rPr>
          <w:rFonts w:ascii="Arial" w:hAnsi="Arial" w:cs="Arial"/>
          <w:snapToGrid w:val="0"/>
          <w:spacing w:val="-3"/>
          <w:szCs w:val="24"/>
        </w:rPr>
      </w:pPr>
    </w:p>
    <w:p w14:paraId="42591FC3" w14:textId="77777777" w:rsidR="00EF4F42" w:rsidRPr="006A46CA" w:rsidRDefault="00EF4F42" w:rsidP="00EF4F42">
      <w:pPr>
        <w:widowControl w:val="0"/>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u w:val="single"/>
        </w:rPr>
        <w:t>Payment and Reporting</w:t>
      </w:r>
    </w:p>
    <w:p w14:paraId="70245CDF" w14:textId="77777777" w:rsidR="00EF4F42" w:rsidRPr="006A46CA" w:rsidRDefault="00EF4F42" w:rsidP="00EF4F42">
      <w:pPr>
        <w:widowControl w:val="0"/>
        <w:tabs>
          <w:tab w:val="left" w:pos="0"/>
        </w:tabs>
        <w:suppressAutoHyphens/>
        <w:jc w:val="both"/>
        <w:rPr>
          <w:rFonts w:ascii="Arial" w:hAnsi="Arial" w:cs="Arial"/>
          <w:snapToGrid w:val="0"/>
          <w:spacing w:val="-3"/>
          <w:szCs w:val="24"/>
        </w:rPr>
      </w:pPr>
    </w:p>
    <w:p w14:paraId="15653B3A" w14:textId="75145181" w:rsidR="00F33229" w:rsidRPr="006A46CA" w:rsidRDefault="00EF4F42">
      <w:pPr>
        <w:widowControl w:val="0"/>
        <w:numPr>
          <w:ilvl w:val="0"/>
          <w:numId w:val="2"/>
        </w:numPr>
        <w:tabs>
          <w:tab w:val="clear" w:pos="360"/>
          <w:tab w:val="left" w:pos="0"/>
        </w:tabs>
        <w:suppressAutoHyphens/>
        <w:jc w:val="both"/>
        <w:rPr>
          <w:rFonts w:ascii="Arial" w:hAnsi="Arial" w:cs="Arial"/>
          <w:spacing w:val="-3"/>
          <w:szCs w:val="24"/>
        </w:rPr>
      </w:pPr>
      <w:r w:rsidRPr="006A46CA">
        <w:rPr>
          <w:rFonts w:ascii="Arial" w:hAnsi="Arial" w:cs="Arial"/>
          <w:snapToGrid w:val="0"/>
          <w:spacing w:val="-3"/>
          <w:szCs w:val="24"/>
        </w:rPr>
        <w:t xml:space="preserve">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 </w:t>
      </w:r>
    </w:p>
    <w:p w14:paraId="62D6FE25" w14:textId="77777777" w:rsidR="00EF4F42" w:rsidRPr="006A46CA" w:rsidRDefault="00EF4F42" w:rsidP="00EF4F42">
      <w:pPr>
        <w:widowControl w:val="0"/>
        <w:tabs>
          <w:tab w:val="left" w:pos="0"/>
        </w:tabs>
        <w:suppressAutoHyphens/>
        <w:rPr>
          <w:rFonts w:ascii="Arial" w:hAnsi="Arial" w:cs="Arial"/>
          <w:snapToGrid w:val="0"/>
          <w:spacing w:val="-3"/>
          <w:szCs w:val="24"/>
        </w:rPr>
      </w:pPr>
    </w:p>
    <w:p w14:paraId="0214DAF6" w14:textId="77777777" w:rsidR="00EF4F42" w:rsidRPr="006A46CA" w:rsidRDefault="00EF4F42">
      <w:pPr>
        <w:widowControl w:val="0"/>
        <w:numPr>
          <w:ilvl w:val="0"/>
          <w:numId w:val="2"/>
        </w:numPr>
        <w:tabs>
          <w:tab w:val="clear" w:pos="360"/>
          <w:tab w:val="left" w:pos="0"/>
        </w:tabs>
        <w:suppressAutoHyphens/>
        <w:jc w:val="both"/>
        <w:rPr>
          <w:rFonts w:ascii="Arial" w:hAnsi="Arial" w:cs="Arial"/>
          <w:snapToGrid w:val="0"/>
          <w:spacing w:val="-3"/>
          <w:szCs w:val="24"/>
        </w:rPr>
      </w:pPr>
      <w:r w:rsidRPr="006A46CA">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6A46CA" w:rsidRDefault="00EF4F42" w:rsidP="00EF4F42">
      <w:pPr>
        <w:widowControl w:val="0"/>
        <w:tabs>
          <w:tab w:val="left" w:pos="0"/>
        </w:tabs>
        <w:suppressAutoHyphens/>
        <w:rPr>
          <w:rFonts w:ascii="Arial" w:hAnsi="Arial" w:cs="Arial"/>
          <w:snapToGrid w:val="0"/>
          <w:spacing w:val="-3"/>
          <w:szCs w:val="24"/>
        </w:rPr>
      </w:pPr>
    </w:p>
    <w:p w14:paraId="056F63AE" w14:textId="77777777" w:rsidR="00EF4F42" w:rsidRPr="006A46CA" w:rsidRDefault="00EF4F42" w:rsidP="00EF4F42">
      <w:pPr>
        <w:widowControl w:val="0"/>
        <w:tabs>
          <w:tab w:val="left" w:pos="0"/>
        </w:tabs>
        <w:suppressAutoHyphens/>
        <w:rPr>
          <w:rFonts w:ascii="Arial" w:hAnsi="Arial" w:cs="Arial"/>
          <w:snapToGrid w:val="0"/>
          <w:spacing w:val="-3"/>
          <w:szCs w:val="24"/>
        </w:rPr>
      </w:pPr>
      <w:r w:rsidRPr="006A46CA">
        <w:rPr>
          <w:rFonts w:ascii="Arial" w:hAnsi="Arial" w:cs="Arial"/>
          <w:snapToGrid w:val="0"/>
          <w:spacing w:val="-3"/>
          <w:szCs w:val="24"/>
          <w:u w:val="single"/>
        </w:rPr>
        <w:t>Terminations</w:t>
      </w:r>
    </w:p>
    <w:p w14:paraId="1D4FC615" w14:textId="77777777" w:rsidR="00EF4F42" w:rsidRPr="006A46CA" w:rsidRDefault="00EF4F42" w:rsidP="00EF4F42">
      <w:pPr>
        <w:widowControl w:val="0"/>
        <w:tabs>
          <w:tab w:val="left" w:pos="0"/>
        </w:tabs>
        <w:suppressAutoHyphens/>
        <w:rPr>
          <w:rFonts w:ascii="Arial" w:hAnsi="Arial" w:cs="Arial"/>
          <w:snapToGrid w:val="0"/>
          <w:spacing w:val="-3"/>
          <w:szCs w:val="24"/>
        </w:rPr>
      </w:pPr>
    </w:p>
    <w:p w14:paraId="186ECC21" w14:textId="77777777" w:rsidR="00EF4F42" w:rsidRPr="006A46CA" w:rsidRDefault="00EF4F42">
      <w:pPr>
        <w:widowControl w:val="0"/>
        <w:numPr>
          <w:ilvl w:val="0"/>
          <w:numId w:val="3"/>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D99BFD0"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3E6086BF" w14:textId="77777777" w:rsidR="00EF4F42" w:rsidRPr="006A46CA" w:rsidRDefault="00EF4F42" w:rsidP="0080158F">
      <w:pPr>
        <w:widowControl w:val="0"/>
        <w:tabs>
          <w:tab w:val="left" w:pos="90"/>
          <w:tab w:val="left" w:pos="360"/>
        </w:tabs>
        <w:suppressAutoHyphens/>
        <w:ind w:left="360" w:hanging="360"/>
        <w:jc w:val="both"/>
        <w:rPr>
          <w:rFonts w:ascii="Arial" w:hAnsi="Arial" w:cs="Arial"/>
          <w:snapToGrid w:val="0"/>
          <w:szCs w:val="24"/>
        </w:rPr>
      </w:pPr>
      <w:r w:rsidRPr="006A46CA">
        <w:rPr>
          <w:rFonts w:ascii="Arial" w:hAnsi="Arial" w:cs="Arial"/>
          <w:snapToGrid w:val="0"/>
          <w:szCs w:val="24"/>
        </w:rPr>
        <w:t>B.</w:t>
      </w:r>
      <w:r w:rsidRPr="006A46CA">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6A46CA" w:rsidRDefault="00EF4F42" w:rsidP="00EF4F42">
      <w:pPr>
        <w:widowControl w:val="0"/>
        <w:tabs>
          <w:tab w:val="left" w:pos="90"/>
          <w:tab w:val="left" w:pos="360"/>
        </w:tabs>
        <w:suppressAutoHyphens/>
        <w:ind w:left="360" w:hanging="360"/>
        <w:rPr>
          <w:rFonts w:ascii="Arial" w:hAnsi="Arial" w:cs="Arial"/>
          <w:snapToGrid w:val="0"/>
          <w:szCs w:val="24"/>
        </w:rPr>
      </w:pPr>
    </w:p>
    <w:p w14:paraId="59D91676" w14:textId="77777777" w:rsidR="00EF4F42" w:rsidRPr="006A46CA" w:rsidRDefault="00EF4F42" w:rsidP="00EF4F42">
      <w:pPr>
        <w:widowControl w:val="0"/>
        <w:rPr>
          <w:rFonts w:ascii="Arial" w:hAnsi="Arial" w:cs="Arial"/>
          <w:snapToGrid w:val="0"/>
          <w:szCs w:val="24"/>
        </w:rPr>
      </w:pPr>
      <w:r w:rsidRPr="006A46CA">
        <w:rPr>
          <w:rFonts w:ascii="Arial" w:hAnsi="Arial" w:cs="Arial"/>
          <w:snapToGrid w:val="0"/>
          <w:szCs w:val="24"/>
          <w:u w:val="single"/>
        </w:rPr>
        <w:t>Responsibility Provision</w:t>
      </w:r>
      <w:r w:rsidRPr="006A46CA">
        <w:rPr>
          <w:rFonts w:ascii="Arial" w:hAnsi="Arial" w:cs="Arial"/>
          <w:snapToGrid w:val="0"/>
          <w:szCs w:val="24"/>
        </w:rPr>
        <w:t>s</w:t>
      </w:r>
    </w:p>
    <w:p w14:paraId="783F9FBB" w14:textId="77777777" w:rsidR="00EF4F42" w:rsidRPr="006A46CA" w:rsidRDefault="00EF4F42" w:rsidP="00EF4F42">
      <w:pPr>
        <w:widowControl w:val="0"/>
        <w:rPr>
          <w:rFonts w:ascii="Arial" w:hAnsi="Arial" w:cs="Arial"/>
          <w:snapToGrid w:val="0"/>
          <w:szCs w:val="24"/>
        </w:rPr>
      </w:pPr>
    </w:p>
    <w:p w14:paraId="3BDFB43B" w14:textId="77777777" w:rsidR="00EF4F42" w:rsidRPr="006A46CA" w:rsidRDefault="00EF4F42" w:rsidP="0080158F">
      <w:pPr>
        <w:tabs>
          <w:tab w:val="left" w:pos="360"/>
        </w:tabs>
        <w:contextualSpacing/>
        <w:jc w:val="both"/>
        <w:rPr>
          <w:rFonts w:ascii="Arial" w:eastAsia="Calibri" w:hAnsi="Arial" w:cs="Arial"/>
          <w:szCs w:val="24"/>
        </w:rPr>
      </w:pPr>
      <w:r w:rsidRPr="006A46CA">
        <w:rPr>
          <w:rFonts w:ascii="Arial" w:eastAsia="Calibri" w:hAnsi="Arial" w:cs="Arial"/>
          <w:szCs w:val="24"/>
        </w:rPr>
        <w:t xml:space="preserve">A. </w:t>
      </w:r>
      <w:r w:rsidRPr="006A46CA">
        <w:rPr>
          <w:rFonts w:ascii="Arial" w:eastAsia="Calibri" w:hAnsi="Arial" w:cs="Arial"/>
          <w:szCs w:val="24"/>
        </w:rPr>
        <w:tab/>
        <w:t>General Responsibility Language</w:t>
      </w:r>
    </w:p>
    <w:p w14:paraId="10121979" w14:textId="77777777" w:rsidR="00EF4F42" w:rsidRPr="006A46CA" w:rsidRDefault="00EF4F42" w:rsidP="0080158F">
      <w:pPr>
        <w:ind w:left="360"/>
        <w:contextualSpacing/>
        <w:jc w:val="both"/>
        <w:rPr>
          <w:rFonts w:ascii="Arial" w:eastAsia="Calibri" w:hAnsi="Arial" w:cs="Arial"/>
          <w:szCs w:val="24"/>
        </w:rPr>
      </w:pPr>
      <w:r w:rsidRPr="006A46CA">
        <w:rPr>
          <w:rFonts w:ascii="Arial" w:eastAsia="Calibri" w:hAnsi="Arial" w:cs="Arial"/>
          <w:szCs w:val="24"/>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6A46CA" w:rsidRDefault="00EF4F42" w:rsidP="0080158F">
      <w:pPr>
        <w:ind w:left="720"/>
        <w:contextualSpacing/>
        <w:jc w:val="both"/>
        <w:rPr>
          <w:rFonts w:ascii="Arial" w:eastAsia="Calibri" w:hAnsi="Arial" w:cs="Arial"/>
          <w:szCs w:val="24"/>
        </w:rPr>
      </w:pPr>
    </w:p>
    <w:p w14:paraId="2A5D18B7" w14:textId="77777777" w:rsidR="00EF4F42" w:rsidRPr="006A46CA" w:rsidRDefault="00EF4F42" w:rsidP="0080158F">
      <w:pPr>
        <w:tabs>
          <w:tab w:val="left" w:pos="360"/>
        </w:tabs>
        <w:contextualSpacing/>
        <w:jc w:val="both"/>
        <w:rPr>
          <w:rFonts w:ascii="Arial" w:eastAsia="Calibri" w:hAnsi="Arial" w:cs="Arial"/>
          <w:szCs w:val="24"/>
        </w:rPr>
      </w:pPr>
      <w:r w:rsidRPr="006A46CA">
        <w:rPr>
          <w:rFonts w:ascii="Arial" w:eastAsia="Calibri" w:hAnsi="Arial" w:cs="Arial"/>
          <w:szCs w:val="24"/>
        </w:rPr>
        <w:t xml:space="preserve">B. </w:t>
      </w:r>
      <w:r w:rsidRPr="006A46CA">
        <w:rPr>
          <w:rFonts w:ascii="Arial" w:eastAsia="Calibri" w:hAnsi="Arial" w:cs="Arial"/>
          <w:szCs w:val="24"/>
        </w:rPr>
        <w:tab/>
        <w:t>Suspension of Work (for Non-Responsibility)</w:t>
      </w:r>
    </w:p>
    <w:p w14:paraId="5089E152" w14:textId="77777777" w:rsidR="00EF4F42" w:rsidRPr="006A46CA" w:rsidRDefault="00EF4F42" w:rsidP="0080158F">
      <w:pPr>
        <w:tabs>
          <w:tab w:val="left" w:pos="360"/>
        </w:tabs>
        <w:ind w:left="360"/>
        <w:contextualSpacing/>
        <w:jc w:val="both"/>
        <w:rPr>
          <w:rFonts w:ascii="Arial" w:eastAsia="Calibri" w:hAnsi="Arial" w:cs="Arial"/>
          <w:szCs w:val="24"/>
        </w:rPr>
      </w:pPr>
      <w:r w:rsidRPr="006A46CA">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6A46CA" w:rsidRDefault="00EF4F42" w:rsidP="0080158F">
      <w:pPr>
        <w:tabs>
          <w:tab w:val="left" w:pos="360"/>
        </w:tabs>
        <w:contextualSpacing/>
        <w:jc w:val="both"/>
        <w:rPr>
          <w:rFonts w:ascii="Arial" w:eastAsia="Calibri" w:hAnsi="Arial" w:cs="Arial"/>
          <w:szCs w:val="24"/>
        </w:rPr>
      </w:pPr>
    </w:p>
    <w:p w14:paraId="30C804BB" w14:textId="77777777" w:rsidR="00EF4F42" w:rsidRPr="006A46CA" w:rsidRDefault="00EF4F42" w:rsidP="0080158F">
      <w:pPr>
        <w:tabs>
          <w:tab w:val="left" w:pos="360"/>
        </w:tabs>
        <w:contextualSpacing/>
        <w:jc w:val="both"/>
        <w:rPr>
          <w:rFonts w:ascii="Arial" w:eastAsia="Calibri" w:hAnsi="Arial" w:cs="Arial"/>
          <w:szCs w:val="24"/>
        </w:rPr>
      </w:pPr>
      <w:r w:rsidRPr="006A46CA">
        <w:rPr>
          <w:rFonts w:ascii="Arial" w:eastAsia="Calibri" w:hAnsi="Arial" w:cs="Arial"/>
          <w:szCs w:val="24"/>
        </w:rPr>
        <w:lastRenderedPageBreak/>
        <w:t xml:space="preserve">C. </w:t>
      </w:r>
      <w:r w:rsidRPr="006A46CA">
        <w:rPr>
          <w:rFonts w:ascii="Arial" w:eastAsia="Calibri" w:hAnsi="Arial" w:cs="Arial"/>
          <w:szCs w:val="24"/>
        </w:rPr>
        <w:tab/>
        <w:t>Termination (for Non-Responsibility)</w:t>
      </w:r>
    </w:p>
    <w:p w14:paraId="046A59D9" w14:textId="77777777" w:rsidR="00EF4F42" w:rsidRPr="006A46CA" w:rsidRDefault="00EF4F42" w:rsidP="0080158F">
      <w:pPr>
        <w:tabs>
          <w:tab w:val="left" w:pos="360"/>
        </w:tabs>
        <w:ind w:left="360"/>
        <w:contextualSpacing/>
        <w:jc w:val="both"/>
        <w:rPr>
          <w:rFonts w:ascii="Arial" w:eastAsia="Calibri" w:hAnsi="Arial" w:cs="Arial"/>
          <w:szCs w:val="24"/>
        </w:rPr>
      </w:pPr>
      <w:r w:rsidRPr="006A46CA">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102B027B" w14:textId="77777777" w:rsidR="00EF4F42" w:rsidRPr="006A46CA" w:rsidRDefault="00EF4F42" w:rsidP="00EF4F42">
      <w:pPr>
        <w:widowControl w:val="0"/>
        <w:tabs>
          <w:tab w:val="left" w:pos="0"/>
        </w:tabs>
        <w:suppressAutoHyphens/>
        <w:rPr>
          <w:rFonts w:ascii="Arial" w:hAnsi="Arial" w:cs="Arial"/>
          <w:snapToGrid w:val="0"/>
          <w:spacing w:val="-3"/>
          <w:szCs w:val="24"/>
        </w:rPr>
      </w:pPr>
      <w:r w:rsidRPr="006A46CA">
        <w:rPr>
          <w:rFonts w:ascii="Arial" w:hAnsi="Arial" w:cs="Arial"/>
          <w:snapToGrid w:val="0"/>
          <w:spacing w:val="-3"/>
          <w:szCs w:val="24"/>
          <w:u w:val="single"/>
        </w:rPr>
        <w:t>Property</w:t>
      </w:r>
    </w:p>
    <w:p w14:paraId="5D0AEF0A" w14:textId="77777777" w:rsidR="00EF4F42" w:rsidRPr="006A46CA" w:rsidRDefault="00EF4F42" w:rsidP="00EF4F42">
      <w:pPr>
        <w:widowControl w:val="0"/>
        <w:tabs>
          <w:tab w:val="left" w:pos="0"/>
        </w:tabs>
        <w:suppressAutoHyphens/>
        <w:rPr>
          <w:rFonts w:ascii="Arial" w:hAnsi="Arial" w:cs="Arial"/>
          <w:snapToGrid w:val="0"/>
          <w:spacing w:val="-3"/>
          <w:szCs w:val="24"/>
        </w:rPr>
      </w:pPr>
    </w:p>
    <w:p w14:paraId="078141FB" w14:textId="3DD384A1" w:rsidR="00EF4F42" w:rsidRPr="006A46CA" w:rsidRDefault="00EF4F42" w:rsidP="0080158F">
      <w:pPr>
        <w:widowControl w:val="0"/>
        <w:tabs>
          <w:tab w:val="left" w:pos="360"/>
        </w:tabs>
        <w:suppressAutoHyphens/>
        <w:ind w:left="360" w:hanging="360"/>
        <w:jc w:val="both"/>
        <w:rPr>
          <w:rFonts w:ascii="Arial" w:hAnsi="Arial" w:cs="Arial"/>
          <w:snapToGrid w:val="0"/>
          <w:spacing w:val="-3"/>
          <w:szCs w:val="24"/>
        </w:rPr>
      </w:pPr>
      <w:r w:rsidRPr="006A46CA">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04CCEA84"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444D8380" w14:textId="77777777" w:rsidR="00EF4F42" w:rsidRPr="006A46CA" w:rsidRDefault="00EF4F42" w:rsidP="0080158F">
      <w:pPr>
        <w:widowControl w:val="0"/>
        <w:tabs>
          <w:tab w:val="left" w:pos="360"/>
        </w:tabs>
        <w:suppressAutoHyphens/>
        <w:ind w:left="360"/>
        <w:jc w:val="both"/>
        <w:rPr>
          <w:rFonts w:ascii="Arial" w:hAnsi="Arial" w:cs="Arial"/>
          <w:snapToGrid w:val="0"/>
          <w:spacing w:val="-3"/>
          <w:szCs w:val="24"/>
        </w:rPr>
      </w:pPr>
      <w:r w:rsidRPr="006A46CA">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6A46CA" w:rsidRDefault="00EF4F42" w:rsidP="0080158F">
      <w:pPr>
        <w:widowControl w:val="0"/>
        <w:tabs>
          <w:tab w:val="left" w:pos="360"/>
        </w:tabs>
        <w:suppressAutoHyphens/>
        <w:ind w:left="360"/>
        <w:jc w:val="both"/>
        <w:rPr>
          <w:rFonts w:ascii="Arial" w:hAnsi="Arial" w:cs="Arial"/>
          <w:snapToGrid w:val="0"/>
          <w:spacing w:val="-3"/>
          <w:szCs w:val="24"/>
        </w:rPr>
      </w:pPr>
      <w:r w:rsidRPr="006A46CA">
        <w:rPr>
          <w:rFonts w:ascii="Arial" w:hAnsi="Arial" w:cs="Arial"/>
          <w:snapToGrid w:val="0"/>
          <w:spacing w:val="-3"/>
          <w:szCs w:val="24"/>
        </w:rPr>
        <w:tab/>
      </w:r>
    </w:p>
    <w:p w14:paraId="4B9FBF62" w14:textId="77777777" w:rsidR="00EF4F42" w:rsidRPr="006A46CA" w:rsidRDefault="00EF4F42" w:rsidP="0080158F">
      <w:pPr>
        <w:widowControl w:val="0"/>
        <w:tabs>
          <w:tab w:val="left" w:pos="360"/>
        </w:tabs>
        <w:suppressAutoHyphens/>
        <w:ind w:left="360"/>
        <w:jc w:val="both"/>
        <w:rPr>
          <w:rFonts w:ascii="Arial" w:hAnsi="Arial" w:cs="Arial"/>
          <w:snapToGrid w:val="0"/>
          <w:spacing w:val="-3"/>
          <w:szCs w:val="24"/>
        </w:rPr>
      </w:pPr>
      <w:r w:rsidRPr="006A46CA">
        <w:rPr>
          <w:rFonts w:ascii="Arial" w:hAnsi="Arial" w:cs="Arial"/>
          <w:snapToGrid w:val="0"/>
          <w:spacing w:val="-3"/>
          <w:szCs w:val="24"/>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4A7DFF52" w14:textId="77777777" w:rsidR="00EF4F42" w:rsidRPr="006A46CA" w:rsidRDefault="00EF4F42" w:rsidP="0080158F">
      <w:pPr>
        <w:widowControl w:val="0"/>
        <w:tabs>
          <w:tab w:val="left" w:pos="360"/>
        </w:tabs>
        <w:suppressAutoHyphens/>
        <w:ind w:left="360"/>
        <w:jc w:val="both"/>
        <w:rPr>
          <w:rFonts w:ascii="Arial" w:hAnsi="Arial" w:cs="Arial"/>
          <w:snapToGrid w:val="0"/>
          <w:spacing w:val="-3"/>
          <w:szCs w:val="24"/>
        </w:rPr>
      </w:pPr>
    </w:p>
    <w:p w14:paraId="5EB8DC22" w14:textId="77777777" w:rsidR="00EF4F42" w:rsidRPr="006A46CA" w:rsidRDefault="00EF4F42" w:rsidP="0080158F">
      <w:pPr>
        <w:widowControl w:val="0"/>
        <w:tabs>
          <w:tab w:val="left" w:pos="360"/>
        </w:tabs>
        <w:suppressAutoHyphens/>
        <w:ind w:left="360"/>
        <w:jc w:val="both"/>
        <w:rPr>
          <w:rFonts w:ascii="Arial" w:hAnsi="Arial" w:cs="Arial"/>
          <w:snapToGrid w:val="0"/>
          <w:spacing w:val="-3"/>
          <w:szCs w:val="24"/>
        </w:rPr>
      </w:pPr>
      <w:r w:rsidRPr="006A46CA">
        <w:rPr>
          <w:rFonts w:ascii="Arial" w:hAnsi="Arial" w:cs="Arial"/>
          <w:snapToGrid w:val="0"/>
          <w:spacing w:val="-3"/>
          <w:szCs w:val="24"/>
        </w:rPr>
        <w:t>The Contractor shall not at any time use or allow to be used any non-expendable assets in a manner inconsistent with the purposes of this agreement.</w:t>
      </w:r>
    </w:p>
    <w:p w14:paraId="74E1DB0A"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179D14E8" w14:textId="77777777" w:rsidR="00EF4F42" w:rsidRPr="006A46CA" w:rsidRDefault="00EF4F42" w:rsidP="0080158F">
      <w:pPr>
        <w:widowControl w:val="0"/>
        <w:tabs>
          <w:tab w:val="left" w:pos="360"/>
        </w:tabs>
        <w:suppressAutoHyphens/>
        <w:ind w:left="360" w:hanging="360"/>
        <w:jc w:val="both"/>
        <w:rPr>
          <w:rFonts w:ascii="Arial" w:hAnsi="Arial" w:cs="Arial"/>
          <w:snapToGrid w:val="0"/>
          <w:spacing w:val="-3"/>
          <w:szCs w:val="24"/>
        </w:rPr>
      </w:pPr>
      <w:r w:rsidRPr="006A46CA">
        <w:rPr>
          <w:rFonts w:ascii="Arial" w:hAnsi="Arial" w:cs="Arial"/>
          <w:snapToGrid w:val="0"/>
          <w:spacing w:val="-3"/>
          <w:szCs w:val="24"/>
        </w:rPr>
        <w:t>B.</w:t>
      </w:r>
      <w:r w:rsidRPr="006A46CA">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780AB20A" w14:textId="77777777" w:rsidR="00EF4F42" w:rsidRPr="006A46CA" w:rsidRDefault="00EF4F42" w:rsidP="0080158F">
      <w:pPr>
        <w:widowControl w:val="0"/>
        <w:tabs>
          <w:tab w:val="left" w:pos="360"/>
        </w:tabs>
        <w:suppressAutoHyphens/>
        <w:ind w:left="360"/>
        <w:jc w:val="both"/>
        <w:rPr>
          <w:rFonts w:ascii="Arial" w:hAnsi="Arial" w:cs="Arial"/>
          <w:snapToGrid w:val="0"/>
          <w:spacing w:val="-3"/>
          <w:szCs w:val="24"/>
        </w:rPr>
      </w:pPr>
      <w:r w:rsidRPr="006A46CA">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0729B8C3" w14:textId="77777777" w:rsidR="00EF4F42" w:rsidRPr="006A46CA" w:rsidRDefault="00EF4F42" w:rsidP="0080158F">
      <w:pPr>
        <w:widowControl w:val="0"/>
        <w:tabs>
          <w:tab w:val="left" w:pos="360"/>
        </w:tabs>
        <w:suppressAutoHyphens/>
        <w:ind w:left="360" w:hanging="360"/>
        <w:jc w:val="both"/>
        <w:rPr>
          <w:rFonts w:ascii="Arial" w:hAnsi="Arial" w:cs="Arial"/>
          <w:snapToGrid w:val="0"/>
          <w:spacing w:val="-3"/>
          <w:szCs w:val="24"/>
        </w:rPr>
      </w:pPr>
      <w:r w:rsidRPr="006A46CA">
        <w:rPr>
          <w:rFonts w:ascii="Arial" w:hAnsi="Arial" w:cs="Arial"/>
          <w:snapToGrid w:val="0"/>
          <w:spacing w:val="-3"/>
          <w:szCs w:val="24"/>
        </w:rPr>
        <w:t>C.</w:t>
      </w:r>
      <w:r w:rsidRPr="006A46CA">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680BFC8D" w14:textId="77777777" w:rsidR="00EF4F42" w:rsidRPr="006A46CA" w:rsidRDefault="00EF4F42" w:rsidP="0080158F">
      <w:pPr>
        <w:widowControl w:val="0"/>
        <w:tabs>
          <w:tab w:val="left" w:pos="360"/>
        </w:tabs>
        <w:suppressAutoHyphens/>
        <w:ind w:left="360" w:hanging="360"/>
        <w:jc w:val="both"/>
        <w:rPr>
          <w:rFonts w:ascii="Arial" w:hAnsi="Arial" w:cs="Arial"/>
          <w:snapToGrid w:val="0"/>
          <w:spacing w:val="-3"/>
          <w:szCs w:val="24"/>
        </w:rPr>
      </w:pPr>
      <w:r w:rsidRPr="006A46CA">
        <w:rPr>
          <w:rFonts w:ascii="Arial" w:hAnsi="Arial" w:cs="Arial"/>
          <w:snapToGrid w:val="0"/>
          <w:spacing w:val="-3"/>
          <w:szCs w:val="24"/>
        </w:rPr>
        <w:t>D.</w:t>
      </w:r>
      <w:r w:rsidRPr="006A46CA">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2EE49CDE" w14:textId="77777777" w:rsidR="00EF4F42" w:rsidRPr="006A46CA" w:rsidRDefault="00EF4F42" w:rsidP="00EF4F42">
      <w:pPr>
        <w:widowControl w:val="0"/>
        <w:tabs>
          <w:tab w:val="left" w:pos="0"/>
        </w:tabs>
        <w:suppressAutoHyphens/>
        <w:rPr>
          <w:rFonts w:ascii="Arial" w:hAnsi="Arial" w:cs="Arial"/>
          <w:snapToGrid w:val="0"/>
          <w:spacing w:val="-3"/>
          <w:szCs w:val="24"/>
        </w:rPr>
      </w:pPr>
    </w:p>
    <w:p w14:paraId="1362BCDB" w14:textId="77777777" w:rsidR="00EF4F42" w:rsidRPr="006A46CA" w:rsidRDefault="00EF4F42" w:rsidP="00EF4F42">
      <w:pPr>
        <w:widowControl w:val="0"/>
        <w:tabs>
          <w:tab w:val="left" w:pos="0"/>
        </w:tabs>
        <w:suppressAutoHyphens/>
        <w:rPr>
          <w:rFonts w:ascii="Arial" w:hAnsi="Arial" w:cs="Arial"/>
          <w:snapToGrid w:val="0"/>
          <w:spacing w:val="-3"/>
          <w:szCs w:val="24"/>
        </w:rPr>
      </w:pPr>
      <w:r w:rsidRPr="006A46CA">
        <w:rPr>
          <w:rFonts w:ascii="Arial" w:hAnsi="Arial" w:cs="Arial"/>
          <w:snapToGrid w:val="0"/>
          <w:spacing w:val="-3"/>
          <w:szCs w:val="24"/>
          <w:u w:val="single"/>
        </w:rPr>
        <w:t>Safeguards for Services and Confidentiality</w:t>
      </w:r>
    </w:p>
    <w:p w14:paraId="4DF3C69E" w14:textId="77777777" w:rsidR="00EF4F42" w:rsidRPr="006A46CA" w:rsidRDefault="00EF4F42" w:rsidP="00EF4F42">
      <w:pPr>
        <w:widowControl w:val="0"/>
        <w:tabs>
          <w:tab w:val="left" w:pos="0"/>
        </w:tabs>
        <w:suppressAutoHyphens/>
        <w:rPr>
          <w:rFonts w:ascii="Arial" w:hAnsi="Arial" w:cs="Arial"/>
          <w:snapToGrid w:val="0"/>
          <w:spacing w:val="-3"/>
          <w:szCs w:val="24"/>
        </w:rPr>
      </w:pPr>
    </w:p>
    <w:p w14:paraId="1C1789EC"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6A46CA" w:rsidRDefault="00EF4F42" w:rsidP="0080158F">
      <w:pPr>
        <w:widowControl w:val="0"/>
        <w:tabs>
          <w:tab w:val="left" w:pos="0"/>
        </w:tabs>
        <w:suppressAutoHyphens/>
        <w:ind w:left="360"/>
        <w:jc w:val="both"/>
        <w:rPr>
          <w:rFonts w:ascii="Arial" w:hAnsi="Arial" w:cs="Arial"/>
          <w:snapToGrid w:val="0"/>
          <w:spacing w:val="-3"/>
          <w:szCs w:val="24"/>
        </w:rPr>
      </w:pPr>
    </w:p>
    <w:p w14:paraId="433ACC97"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1C7A5C1"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232EC258"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All reports of research, studies, publications, workshops, announcements, and other activities funded as a result of this proposal will acknowledge the support provided by the State of New York.</w:t>
      </w:r>
    </w:p>
    <w:p w14:paraId="53E26CA7"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306F35D6"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This agreement cannot be modified, amended, or otherwise changed except by a writing signed by all parties to this contract.</w:t>
      </w:r>
    </w:p>
    <w:p w14:paraId="35710D30"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4D13B7FD"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211F3D8E"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Expenses for travel, lodging, and subsistence shall be reimbursed at the per diem rate in effect at the time for New York State Management/Confidential employees.</w:t>
      </w:r>
    </w:p>
    <w:p w14:paraId="468927BC"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16C62526"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No fees shall be charged by the Contractor for training provided under this agreement.</w:t>
      </w:r>
    </w:p>
    <w:p w14:paraId="4A8BF214" w14:textId="77777777" w:rsidR="00EF4F42" w:rsidRPr="006A46CA" w:rsidRDefault="00EF4F42" w:rsidP="0080158F">
      <w:pPr>
        <w:ind w:left="720"/>
        <w:contextualSpacing/>
        <w:jc w:val="both"/>
        <w:rPr>
          <w:rFonts w:ascii="Arial" w:eastAsia="Calibri" w:hAnsi="Arial" w:cs="Arial"/>
          <w:spacing w:val="-3"/>
          <w:szCs w:val="24"/>
        </w:rPr>
      </w:pPr>
    </w:p>
    <w:p w14:paraId="75D2C9D8"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4F40E63B"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Nothing herein shall require the State to adopt the curriculum developed pursuant to this agreement.</w:t>
      </w:r>
    </w:p>
    <w:p w14:paraId="07CD5561"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240FEE95" w14:textId="77777777" w:rsidR="00EF4F42" w:rsidRPr="006A46CA" w:rsidRDefault="00EF4F42">
      <w:pPr>
        <w:widowControl w:val="0"/>
        <w:numPr>
          <w:ilvl w:val="0"/>
          <w:numId w:val="4"/>
        </w:numPr>
        <w:tabs>
          <w:tab w:val="left" w:pos="0"/>
        </w:tabs>
        <w:suppressAutoHyphens/>
        <w:jc w:val="both"/>
        <w:rPr>
          <w:rFonts w:ascii="Arial" w:hAnsi="Arial" w:cs="Arial"/>
          <w:snapToGrid w:val="0"/>
          <w:spacing w:val="-3"/>
          <w:szCs w:val="24"/>
        </w:rPr>
      </w:pPr>
      <w:r w:rsidRPr="006A46CA">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06420A37" w14:textId="714EFA5B" w:rsidR="00EF4F42" w:rsidRPr="006A46CA" w:rsidRDefault="00EF4F42" w:rsidP="00E10E92">
      <w:pPr>
        <w:keepNext/>
        <w:widowControl w:val="0"/>
        <w:spacing w:before="240" w:after="60"/>
        <w:jc w:val="both"/>
        <w:outlineLvl w:val="2"/>
        <w:rPr>
          <w:rFonts w:ascii="Arial" w:hAnsi="Arial" w:cs="Arial"/>
          <w:snapToGrid w:val="0"/>
          <w:spacing w:val="-3"/>
          <w:szCs w:val="24"/>
        </w:rPr>
      </w:pPr>
      <w:r w:rsidRPr="006A46CA">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2E8E83A6" w14:textId="77777777" w:rsidR="00EF4F42" w:rsidRPr="006A46CA" w:rsidRDefault="00EF4F42" w:rsidP="00F33229">
      <w:pPr>
        <w:widowControl w:val="0"/>
        <w:tabs>
          <w:tab w:val="left" w:pos="0"/>
        </w:tabs>
        <w:suppressAutoHyphens/>
        <w:rPr>
          <w:rFonts w:ascii="Arial" w:hAnsi="Arial" w:cs="Arial"/>
          <w:snapToGrid w:val="0"/>
          <w:spacing w:val="-3"/>
          <w:szCs w:val="24"/>
          <w:u w:val="single"/>
        </w:rPr>
      </w:pPr>
      <w:r w:rsidRPr="006A46CA">
        <w:rPr>
          <w:rFonts w:ascii="Arial" w:hAnsi="Arial" w:cs="Arial"/>
          <w:snapToGrid w:val="0"/>
          <w:spacing w:val="-3"/>
          <w:szCs w:val="24"/>
          <w:u w:val="single"/>
        </w:rPr>
        <w:t>Certifications</w:t>
      </w:r>
    </w:p>
    <w:p w14:paraId="2C5D3C77" w14:textId="77777777" w:rsidR="00EF4F42" w:rsidRPr="006A46CA" w:rsidRDefault="00EF4F42" w:rsidP="00EF4F42">
      <w:pPr>
        <w:widowControl w:val="0"/>
        <w:tabs>
          <w:tab w:val="left" w:pos="0"/>
        </w:tabs>
        <w:suppressAutoHyphens/>
        <w:rPr>
          <w:rFonts w:ascii="Arial" w:hAnsi="Arial" w:cs="Arial"/>
          <w:snapToGrid w:val="0"/>
          <w:spacing w:val="-3"/>
          <w:szCs w:val="24"/>
          <w:u w:val="single"/>
        </w:rPr>
      </w:pPr>
    </w:p>
    <w:p w14:paraId="0FE56DCF" w14:textId="77777777" w:rsidR="00EF4F42" w:rsidRPr="006A46CA" w:rsidRDefault="00EF4F42">
      <w:pPr>
        <w:widowControl w:val="0"/>
        <w:numPr>
          <w:ilvl w:val="0"/>
          <w:numId w:val="5"/>
        </w:numPr>
        <w:tabs>
          <w:tab w:val="left" w:pos="0"/>
        </w:tabs>
        <w:suppressAutoHyphens/>
        <w:jc w:val="both"/>
        <w:rPr>
          <w:rFonts w:ascii="Arial" w:hAnsi="Arial" w:cs="Arial"/>
          <w:snapToGrid w:val="0"/>
          <w:szCs w:val="24"/>
        </w:rPr>
      </w:pPr>
      <w:r w:rsidRPr="006A46CA">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6A46CA" w:rsidRDefault="00EF4F42" w:rsidP="0080158F">
      <w:pPr>
        <w:widowControl w:val="0"/>
        <w:tabs>
          <w:tab w:val="left" w:pos="0"/>
        </w:tabs>
        <w:suppressAutoHyphens/>
        <w:jc w:val="both"/>
        <w:rPr>
          <w:rFonts w:ascii="Arial" w:hAnsi="Arial" w:cs="Arial"/>
          <w:snapToGrid w:val="0"/>
          <w:szCs w:val="24"/>
        </w:rPr>
      </w:pPr>
    </w:p>
    <w:p w14:paraId="2A9D415C" w14:textId="77777777" w:rsidR="00EF4F42" w:rsidRPr="006A46CA" w:rsidRDefault="00EF4F42">
      <w:pPr>
        <w:widowControl w:val="0"/>
        <w:numPr>
          <w:ilvl w:val="0"/>
          <w:numId w:val="5"/>
        </w:numPr>
        <w:tabs>
          <w:tab w:val="left" w:pos="0"/>
        </w:tabs>
        <w:suppressAutoHyphens/>
        <w:jc w:val="both"/>
        <w:rPr>
          <w:rFonts w:ascii="Arial" w:hAnsi="Arial" w:cs="Arial"/>
          <w:snapToGrid w:val="0"/>
          <w:szCs w:val="24"/>
        </w:rPr>
      </w:pPr>
      <w:r w:rsidRPr="006A46CA">
        <w:rPr>
          <w:rFonts w:ascii="Arial" w:hAnsi="Arial" w:cs="Arial"/>
          <w:snapToGrid w:val="0"/>
          <w:szCs w:val="24"/>
        </w:rPr>
        <w:t>Contractor certifies that it has not knowingly and willfully violated the prohibitions against impermissible contacts found in State Finance Law §139-j.</w:t>
      </w:r>
    </w:p>
    <w:p w14:paraId="6DE13F0F" w14:textId="77777777" w:rsidR="00EF4F42" w:rsidRPr="006A46CA" w:rsidRDefault="00EF4F42" w:rsidP="0080158F">
      <w:pPr>
        <w:widowControl w:val="0"/>
        <w:tabs>
          <w:tab w:val="left" w:pos="0"/>
        </w:tabs>
        <w:suppressAutoHyphens/>
        <w:jc w:val="both"/>
        <w:rPr>
          <w:rFonts w:ascii="Arial" w:hAnsi="Arial" w:cs="Arial"/>
          <w:snapToGrid w:val="0"/>
          <w:szCs w:val="24"/>
        </w:rPr>
      </w:pPr>
    </w:p>
    <w:p w14:paraId="753D1E14" w14:textId="280D4C74" w:rsidR="00EF4F42" w:rsidRPr="006A46CA" w:rsidRDefault="00EF4F42">
      <w:pPr>
        <w:widowControl w:val="0"/>
        <w:numPr>
          <w:ilvl w:val="0"/>
          <w:numId w:val="5"/>
        </w:numPr>
        <w:tabs>
          <w:tab w:val="left" w:pos="0"/>
        </w:tabs>
        <w:suppressAutoHyphens/>
        <w:jc w:val="both"/>
        <w:rPr>
          <w:rFonts w:ascii="Arial" w:hAnsi="Arial" w:cs="Arial"/>
          <w:snapToGrid w:val="0"/>
          <w:spacing w:val="-3"/>
          <w:szCs w:val="24"/>
        </w:rPr>
      </w:pPr>
      <w:r w:rsidRPr="006A46CA">
        <w:rPr>
          <w:rFonts w:ascii="Arial" w:hAnsi="Arial" w:cs="Arial"/>
          <w:snapToGrid w:val="0"/>
          <w:szCs w:val="24"/>
        </w:rPr>
        <w:t>Contractor certifies that no governmental entity has made a finding of non</w:t>
      </w:r>
      <w:r w:rsidR="00D3584F" w:rsidRPr="006A46CA">
        <w:rPr>
          <w:rFonts w:ascii="Arial" w:hAnsi="Arial" w:cs="Arial"/>
          <w:snapToGrid w:val="0"/>
          <w:szCs w:val="24"/>
        </w:rPr>
        <w:t>-</w:t>
      </w:r>
      <w:r w:rsidRPr="006A46CA">
        <w:rPr>
          <w:rFonts w:ascii="Arial" w:hAnsi="Arial" w:cs="Arial"/>
          <w:snapToGrid w:val="0"/>
          <w:szCs w:val="24"/>
        </w:rPr>
        <w:t>responsibility regarding the Contractor in the previous four years.</w:t>
      </w:r>
    </w:p>
    <w:p w14:paraId="44B7DA61"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5C41917B" w14:textId="77777777" w:rsidR="00EF4F42" w:rsidRPr="006A46CA" w:rsidRDefault="00EF4F42">
      <w:pPr>
        <w:widowControl w:val="0"/>
        <w:numPr>
          <w:ilvl w:val="0"/>
          <w:numId w:val="5"/>
        </w:numPr>
        <w:tabs>
          <w:tab w:val="left" w:pos="0"/>
        </w:tabs>
        <w:suppressAutoHyphens/>
        <w:jc w:val="both"/>
        <w:rPr>
          <w:rFonts w:ascii="Arial" w:hAnsi="Arial" w:cs="Arial"/>
          <w:snapToGrid w:val="0"/>
          <w:spacing w:val="-3"/>
          <w:szCs w:val="24"/>
        </w:rPr>
      </w:pPr>
      <w:r w:rsidRPr="006A46CA">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211A82D4" w14:textId="77777777" w:rsidR="00EF4F42" w:rsidRPr="006A46CA" w:rsidRDefault="00EF4F42">
      <w:pPr>
        <w:widowControl w:val="0"/>
        <w:numPr>
          <w:ilvl w:val="0"/>
          <w:numId w:val="5"/>
        </w:numPr>
        <w:tabs>
          <w:tab w:val="left" w:pos="0"/>
        </w:tabs>
        <w:suppressAutoHyphens/>
        <w:jc w:val="both"/>
        <w:rPr>
          <w:rFonts w:ascii="Arial" w:hAnsi="Arial" w:cs="Arial"/>
          <w:snapToGrid w:val="0"/>
          <w:spacing w:val="-3"/>
          <w:szCs w:val="24"/>
        </w:rPr>
      </w:pPr>
      <w:r w:rsidRPr="006A46CA">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1119BB43" w14:textId="77777777" w:rsidR="00EF4F42" w:rsidRPr="006A46CA" w:rsidRDefault="00EF4F42" w:rsidP="0080158F">
      <w:pPr>
        <w:widowControl w:val="0"/>
        <w:tabs>
          <w:tab w:val="left" w:pos="0"/>
        </w:tabs>
        <w:suppressAutoHyphens/>
        <w:jc w:val="both"/>
        <w:rPr>
          <w:rFonts w:ascii="Arial" w:hAnsi="Arial" w:cs="Arial"/>
          <w:szCs w:val="24"/>
        </w:rPr>
      </w:pPr>
    </w:p>
    <w:p w14:paraId="2331AE51" w14:textId="77777777" w:rsidR="00EF4F42" w:rsidRPr="006A46CA" w:rsidRDefault="00EF4F42">
      <w:pPr>
        <w:widowControl w:val="0"/>
        <w:numPr>
          <w:ilvl w:val="0"/>
          <w:numId w:val="5"/>
        </w:numPr>
        <w:tabs>
          <w:tab w:val="left" w:pos="0"/>
        </w:tabs>
        <w:suppressAutoHyphens/>
        <w:jc w:val="both"/>
        <w:rPr>
          <w:rFonts w:ascii="Arial" w:hAnsi="Arial" w:cs="Arial"/>
          <w:snapToGrid w:val="0"/>
          <w:spacing w:val="-3"/>
          <w:szCs w:val="24"/>
        </w:rPr>
      </w:pPr>
      <w:r w:rsidRPr="006A46CA">
        <w:rPr>
          <w:rFonts w:ascii="Arial" w:hAnsi="Arial" w:cs="Arial"/>
          <w:szCs w:val="24"/>
        </w:rPr>
        <w:t>Contractor certifies that it is in compliance with NYS Public Officers Law, including but not limited to, §73(4)(a).</w:t>
      </w:r>
    </w:p>
    <w:p w14:paraId="43F91D03" w14:textId="77777777" w:rsidR="00EF4F42" w:rsidRPr="006A46CA" w:rsidRDefault="00EF4F42" w:rsidP="0080158F">
      <w:pPr>
        <w:widowControl w:val="0"/>
        <w:tabs>
          <w:tab w:val="left" w:pos="0"/>
        </w:tabs>
        <w:suppressAutoHyphens/>
        <w:jc w:val="both"/>
        <w:rPr>
          <w:rFonts w:ascii="Arial" w:hAnsi="Arial" w:cs="Arial"/>
          <w:snapToGrid w:val="0"/>
          <w:spacing w:val="-3"/>
          <w:szCs w:val="24"/>
        </w:rPr>
      </w:pPr>
    </w:p>
    <w:p w14:paraId="536227BD" w14:textId="64BB65E5" w:rsidR="00EF4F42" w:rsidRPr="006A46CA" w:rsidRDefault="00EF4F42" w:rsidP="00E10E92">
      <w:pPr>
        <w:widowControl w:val="0"/>
        <w:jc w:val="both"/>
        <w:rPr>
          <w:rFonts w:ascii="Arial" w:hAnsi="Arial" w:cs="Arial"/>
          <w:snapToGrid w:val="0"/>
          <w:spacing w:val="-3"/>
          <w:szCs w:val="24"/>
        </w:rPr>
      </w:pPr>
      <w:r w:rsidRPr="006A46CA">
        <w:rPr>
          <w:rFonts w:ascii="Arial" w:hAnsi="Arial" w:cs="Arial"/>
          <w:snapToGrid w:val="0"/>
          <w:szCs w:val="24"/>
          <w:u w:val="single"/>
        </w:rPr>
        <w:t>Notices</w:t>
      </w:r>
    </w:p>
    <w:p w14:paraId="715408A4" w14:textId="3FDC5F4F" w:rsidR="00E10E92" w:rsidRPr="006A46CA" w:rsidRDefault="00EF4F42" w:rsidP="00E10E92">
      <w:pPr>
        <w:widowControl w:val="0"/>
        <w:tabs>
          <w:tab w:val="left" w:pos="-2610"/>
        </w:tabs>
        <w:jc w:val="both"/>
        <w:rPr>
          <w:rFonts w:ascii="Arial" w:hAnsi="Arial" w:cs="Arial"/>
          <w:snapToGrid w:val="0"/>
          <w:szCs w:val="24"/>
        </w:rPr>
      </w:pPr>
      <w:r w:rsidRPr="006A46CA">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45074359" w14:textId="77777777" w:rsidR="00E10E92" w:rsidRPr="006A46CA" w:rsidRDefault="00E10E92" w:rsidP="00E10E92">
      <w:pPr>
        <w:widowControl w:val="0"/>
        <w:tabs>
          <w:tab w:val="left" w:pos="-2610"/>
        </w:tabs>
        <w:jc w:val="both"/>
        <w:rPr>
          <w:rFonts w:ascii="Arial" w:hAnsi="Arial" w:cs="Arial"/>
          <w:snapToGrid w:val="0"/>
          <w:szCs w:val="24"/>
        </w:rPr>
      </w:pPr>
    </w:p>
    <w:p w14:paraId="2190939B" w14:textId="04412A8D" w:rsidR="00EF4F42" w:rsidRPr="006A46CA" w:rsidRDefault="00EF4F42" w:rsidP="0080158F">
      <w:pPr>
        <w:widowControl w:val="0"/>
        <w:jc w:val="both"/>
        <w:rPr>
          <w:rFonts w:ascii="Arial" w:hAnsi="Arial" w:cs="Arial"/>
          <w:snapToGrid w:val="0"/>
          <w:szCs w:val="24"/>
          <w:u w:val="single"/>
        </w:rPr>
      </w:pPr>
      <w:r w:rsidRPr="006A46CA">
        <w:rPr>
          <w:rFonts w:ascii="Arial" w:hAnsi="Arial" w:cs="Arial"/>
          <w:snapToGrid w:val="0"/>
          <w:szCs w:val="24"/>
          <w:u w:val="single"/>
        </w:rPr>
        <w:t>Miscellaneous</w:t>
      </w:r>
    </w:p>
    <w:p w14:paraId="427B68A4" w14:textId="77777777" w:rsidR="00EF4F42" w:rsidRPr="006A46CA" w:rsidRDefault="00EF4F42" w:rsidP="00BA2B89">
      <w:pPr>
        <w:widowControl w:val="0"/>
        <w:numPr>
          <w:ilvl w:val="0"/>
          <w:numId w:val="17"/>
        </w:numPr>
        <w:tabs>
          <w:tab w:val="left" w:pos="0"/>
        </w:tabs>
        <w:suppressAutoHyphens/>
        <w:jc w:val="both"/>
        <w:rPr>
          <w:rFonts w:ascii="Arial" w:hAnsi="Arial" w:cs="Arial"/>
          <w:szCs w:val="24"/>
        </w:rPr>
      </w:pPr>
      <w:r w:rsidRPr="006A46CA">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6A46CA" w:rsidRDefault="00EF4F42" w:rsidP="0080158F">
      <w:pPr>
        <w:widowControl w:val="0"/>
        <w:ind w:left="360"/>
        <w:jc w:val="both"/>
        <w:rPr>
          <w:rFonts w:ascii="Arial" w:hAnsi="Arial" w:cs="Arial"/>
          <w:snapToGrid w:val="0"/>
          <w:spacing w:val="-3"/>
          <w:szCs w:val="24"/>
        </w:rPr>
      </w:pPr>
    </w:p>
    <w:p w14:paraId="6C1D20B7" w14:textId="785EF3F2" w:rsidR="00EF4F42" w:rsidRPr="006A46CA" w:rsidRDefault="00EF4F42" w:rsidP="00BA2B89">
      <w:pPr>
        <w:widowControl w:val="0"/>
        <w:numPr>
          <w:ilvl w:val="0"/>
          <w:numId w:val="17"/>
        </w:numPr>
        <w:tabs>
          <w:tab w:val="left" w:pos="0"/>
        </w:tabs>
        <w:suppressAutoHyphens/>
        <w:jc w:val="both"/>
        <w:rPr>
          <w:rFonts w:ascii="Arial" w:hAnsi="Arial" w:cs="Arial"/>
          <w:szCs w:val="24"/>
        </w:rPr>
      </w:pPr>
      <w:r w:rsidRPr="006A46CA">
        <w:rPr>
          <w:rFonts w:ascii="Arial" w:hAnsi="Arial" w:cs="Arial"/>
          <w:szCs w:val="24"/>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6A46CA" w:rsidRDefault="0080158F" w:rsidP="00BA2B89">
      <w:pPr>
        <w:widowControl w:val="0"/>
        <w:numPr>
          <w:ilvl w:val="0"/>
          <w:numId w:val="17"/>
        </w:numPr>
        <w:tabs>
          <w:tab w:val="left" w:pos="0"/>
        </w:tabs>
        <w:suppressAutoHyphens/>
        <w:jc w:val="both"/>
        <w:rPr>
          <w:rFonts w:ascii="Arial" w:hAnsi="Arial" w:cs="Arial"/>
          <w:szCs w:val="24"/>
        </w:rPr>
      </w:pPr>
    </w:p>
    <w:p w14:paraId="347CF143" w14:textId="77777777" w:rsidR="00EF4F42" w:rsidRPr="006A46CA" w:rsidRDefault="00EF4F42" w:rsidP="0080158F">
      <w:pPr>
        <w:widowControl w:val="0"/>
        <w:tabs>
          <w:tab w:val="num" w:pos="360"/>
        </w:tabs>
        <w:ind w:left="360"/>
        <w:jc w:val="both"/>
        <w:rPr>
          <w:rFonts w:ascii="Arial" w:hAnsi="Arial" w:cs="Arial"/>
          <w:snapToGrid w:val="0"/>
          <w:spacing w:val="-3"/>
          <w:szCs w:val="24"/>
        </w:rPr>
      </w:pPr>
      <w:r w:rsidRPr="006A46CA">
        <w:rPr>
          <w:rFonts w:ascii="Arial" w:hAnsi="Arial" w:cs="Arial"/>
          <w:snapToGrid w:val="0"/>
          <w:spacing w:val="-3"/>
          <w:szCs w:val="24"/>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6A46CA" w:rsidRDefault="00EF4F42" w:rsidP="00EF4F42">
      <w:pPr>
        <w:widowControl w:val="0"/>
        <w:rPr>
          <w:rFonts w:ascii="Arial" w:hAnsi="Arial" w:cs="Arial"/>
          <w:snapToGrid w:val="0"/>
          <w:szCs w:val="24"/>
        </w:rPr>
      </w:pPr>
    </w:p>
    <w:p w14:paraId="1749312B"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By mail:</w:t>
      </w:r>
      <w:r w:rsidRPr="006A46CA">
        <w:rPr>
          <w:rFonts w:ascii="Arial" w:hAnsi="Arial" w:cs="Arial"/>
          <w:snapToGrid w:val="0"/>
          <w:szCs w:val="24"/>
        </w:rPr>
        <w:tab/>
      </w:r>
      <w:r w:rsidRPr="006A46CA">
        <w:rPr>
          <w:rFonts w:ascii="Arial" w:hAnsi="Arial" w:cs="Arial"/>
          <w:snapToGrid w:val="0"/>
          <w:szCs w:val="24"/>
        </w:rPr>
        <w:tab/>
        <w:t>NYS Office of the State Comptroller</w:t>
      </w:r>
    </w:p>
    <w:p w14:paraId="6DEFF2B2"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t>Bureau of Contracts</w:t>
      </w:r>
    </w:p>
    <w:p w14:paraId="293E79B9"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lastRenderedPageBreak/>
        <w:tab/>
      </w:r>
      <w:r w:rsidRPr="006A46CA">
        <w:rPr>
          <w:rFonts w:ascii="Arial" w:hAnsi="Arial" w:cs="Arial"/>
          <w:snapToGrid w:val="0"/>
          <w:szCs w:val="24"/>
        </w:rPr>
        <w:tab/>
      </w:r>
      <w:r w:rsidRPr="006A46CA">
        <w:rPr>
          <w:rFonts w:ascii="Arial" w:hAnsi="Arial" w:cs="Arial"/>
          <w:snapToGrid w:val="0"/>
          <w:szCs w:val="24"/>
        </w:rPr>
        <w:tab/>
        <w:t>110 State Street, 11</w:t>
      </w:r>
      <w:r w:rsidRPr="006A46CA">
        <w:rPr>
          <w:rFonts w:ascii="Arial" w:hAnsi="Arial" w:cs="Arial"/>
          <w:snapToGrid w:val="0"/>
          <w:szCs w:val="24"/>
          <w:vertAlign w:val="superscript"/>
        </w:rPr>
        <w:t>th</w:t>
      </w:r>
      <w:r w:rsidRPr="006A46CA">
        <w:rPr>
          <w:rFonts w:ascii="Arial" w:hAnsi="Arial" w:cs="Arial"/>
          <w:snapToGrid w:val="0"/>
          <w:szCs w:val="24"/>
        </w:rPr>
        <w:t xml:space="preserve"> Floor</w:t>
      </w:r>
    </w:p>
    <w:p w14:paraId="5CD066C7"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t>Albany, NY 12236</w:t>
      </w:r>
    </w:p>
    <w:p w14:paraId="4203BF74"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t>Attn:  Consultant Reporting</w:t>
      </w:r>
    </w:p>
    <w:p w14:paraId="24D492D8"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By fax:</w:t>
      </w:r>
      <w:r w:rsidRPr="006A46CA">
        <w:rPr>
          <w:rFonts w:ascii="Arial" w:hAnsi="Arial" w:cs="Arial"/>
          <w:snapToGrid w:val="0"/>
          <w:szCs w:val="24"/>
        </w:rPr>
        <w:tab/>
      </w:r>
      <w:r w:rsidRPr="006A46CA">
        <w:rPr>
          <w:rFonts w:ascii="Arial" w:hAnsi="Arial" w:cs="Arial"/>
          <w:snapToGrid w:val="0"/>
          <w:szCs w:val="24"/>
        </w:rPr>
        <w:tab/>
        <w:t>(518) 474-8030 or (518) 473-8808</w:t>
      </w:r>
    </w:p>
    <w:p w14:paraId="0A1229CF" w14:textId="77777777" w:rsidR="00EF4F42" w:rsidRPr="006A46CA" w:rsidRDefault="00EF4F42" w:rsidP="00EF4F42">
      <w:pPr>
        <w:widowControl w:val="0"/>
        <w:ind w:left="360"/>
        <w:rPr>
          <w:rFonts w:ascii="Arial" w:hAnsi="Arial" w:cs="Arial"/>
          <w:snapToGrid w:val="0"/>
          <w:szCs w:val="24"/>
        </w:rPr>
      </w:pPr>
    </w:p>
    <w:p w14:paraId="75DAACA8" w14:textId="77777777" w:rsidR="00EF4F42" w:rsidRPr="006A46CA" w:rsidRDefault="00EF4F42" w:rsidP="00EF4F42">
      <w:pPr>
        <w:widowControl w:val="0"/>
        <w:ind w:left="360"/>
        <w:rPr>
          <w:rFonts w:ascii="Arial" w:hAnsi="Arial" w:cs="Arial"/>
          <w:snapToGrid w:val="0"/>
          <w:szCs w:val="24"/>
        </w:rPr>
      </w:pPr>
    </w:p>
    <w:p w14:paraId="611EADA7"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Reports to DCS are to be transmitted as follows:</w:t>
      </w:r>
    </w:p>
    <w:p w14:paraId="70F8CCFC" w14:textId="77777777" w:rsidR="00EF4F42" w:rsidRPr="006A46CA" w:rsidRDefault="00EF4F42" w:rsidP="00EF4F42">
      <w:pPr>
        <w:widowControl w:val="0"/>
        <w:ind w:left="360"/>
        <w:rPr>
          <w:rFonts w:ascii="Arial" w:hAnsi="Arial" w:cs="Arial"/>
          <w:snapToGrid w:val="0"/>
          <w:szCs w:val="24"/>
        </w:rPr>
      </w:pPr>
    </w:p>
    <w:p w14:paraId="13DCE047"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By mail:</w:t>
      </w:r>
      <w:r w:rsidRPr="006A46CA">
        <w:rPr>
          <w:rFonts w:ascii="Arial" w:hAnsi="Arial" w:cs="Arial"/>
          <w:snapToGrid w:val="0"/>
          <w:szCs w:val="24"/>
        </w:rPr>
        <w:tab/>
      </w:r>
      <w:r w:rsidRPr="006A46CA">
        <w:rPr>
          <w:rFonts w:ascii="Arial" w:hAnsi="Arial" w:cs="Arial"/>
          <w:snapToGrid w:val="0"/>
          <w:szCs w:val="24"/>
        </w:rPr>
        <w:tab/>
        <w:t>NYS Department of Civil Service</w:t>
      </w:r>
    </w:p>
    <w:p w14:paraId="1B94B9AB"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t>Office of Counsel</w:t>
      </w:r>
    </w:p>
    <w:p w14:paraId="33A39F9A"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t>Alfred E. Smith Office Building</w:t>
      </w:r>
    </w:p>
    <w:p w14:paraId="272E9F8D"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t>Albany, NY 12239</w:t>
      </w:r>
    </w:p>
    <w:p w14:paraId="42ABBE70" w14:textId="77777777" w:rsidR="00EF4F42" w:rsidRPr="006A46CA" w:rsidRDefault="00EF4F42" w:rsidP="00EF4F42">
      <w:pPr>
        <w:widowControl w:val="0"/>
        <w:rPr>
          <w:rFonts w:ascii="Arial" w:hAnsi="Arial" w:cs="Arial"/>
          <w:snapToGrid w:val="0"/>
          <w:szCs w:val="24"/>
        </w:rPr>
      </w:pPr>
    </w:p>
    <w:p w14:paraId="51B59CD6"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Reports to NYSED are to be transmitted as follows:</w:t>
      </w:r>
    </w:p>
    <w:p w14:paraId="3F4EA8E4" w14:textId="77777777" w:rsidR="00EF4F42" w:rsidRPr="006A46CA" w:rsidRDefault="00EF4F42" w:rsidP="00EF4F42">
      <w:pPr>
        <w:widowControl w:val="0"/>
        <w:ind w:left="360"/>
        <w:rPr>
          <w:rFonts w:ascii="Arial" w:hAnsi="Arial" w:cs="Arial"/>
          <w:snapToGrid w:val="0"/>
          <w:szCs w:val="24"/>
        </w:rPr>
      </w:pPr>
    </w:p>
    <w:p w14:paraId="47B202ED"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By mail:</w:t>
      </w:r>
      <w:r w:rsidRPr="006A46CA">
        <w:rPr>
          <w:rFonts w:ascii="Arial" w:hAnsi="Arial" w:cs="Arial"/>
          <w:snapToGrid w:val="0"/>
          <w:szCs w:val="24"/>
        </w:rPr>
        <w:tab/>
      </w:r>
      <w:r w:rsidRPr="006A46CA">
        <w:rPr>
          <w:rFonts w:ascii="Arial" w:hAnsi="Arial" w:cs="Arial"/>
          <w:snapToGrid w:val="0"/>
          <w:szCs w:val="24"/>
        </w:rPr>
        <w:tab/>
        <w:t>NYS Education Department</w:t>
      </w:r>
    </w:p>
    <w:p w14:paraId="13271E9C"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t>Contract Administration Unit</w:t>
      </w:r>
    </w:p>
    <w:p w14:paraId="5ECDF859" w14:textId="77777777" w:rsidR="00EF4F42" w:rsidRPr="006A46CA" w:rsidRDefault="00EF4F42" w:rsidP="00EF4F42">
      <w:pPr>
        <w:widowControl w:val="0"/>
        <w:ind w:left="360"/>
        <w:rPr>
          <w:rFonts w:ascii="Arial" w:hAnsi="Arial" w:cs="Arial"/>
          <w:snapToGrid w:val="0"/>
          <w:szCs w:val="24"/>
          <w:lang w:val="pl-PL"/>
        </w:rPr>
      </w:pP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rPr>
        <w:tab/>
      </w:r>
      <w:r w:rsidRPr="006A46CA">
        <w:rPr>
          <w:rFonts w:ascii="Arial" w:hAnsi="Arial" w:cs="Arial"/>
          <w:snapToGrid w:val="0"/>
          <w:szCs w:val="24"/>
          <w:lang w:val="pl-PL"/>
        </w:rPr>
        <w:t>Room 505 W EB</w:t>
      </w:r>
    </w:p>
    <w:p w14:paraId="1EBD5895" w14:textId="77777777" w:rsidR="00EF4F42" w:rsidRPr="006A46CA" w:rsidRDefault="00EF4F42" w:rsidP="00EF4F42">
      <w:pPr>
        <w:widowControl w:val="0"/>
        <w:ind w:left="360"/>
        <w:rPr>
          <w:rFonts w:ascii="Arial" w:hAnsi="Arial" w:cs="Arial"/>
          <w:snapToGrid w:val="0"/>
          <w:szCs w:val="24"/>
          <w:lang w:val="pl-PL"/>
        </w:rPr>
      </w:pPr>
      <w:r w:rsidRPr="006A46CA">
        <w:rPr>
          <w:rFonts w:ascii="Arial" w:hAnsi="Arial" w:cs="Arial"/>
          <w:snapToGrid w:val="0"/>
          <w:szCs w:val="24"/>
          <w:lang w:val="pl-PL"/>
        </w:rPr>
        <w:tab/>
      </w:r>
      <w:r w:rsidRPr="006A46CA">
        <w:rPr>
          <w:rFonts w:ascii="Arial" w:hAnsi="Arial" w:cs="Arial"/>
          <w:snapToGrid w:val="0"/>
          <w:szCs w:val="24"/>
          <w:lang w:val="pl-PL"/>
        </w:rPr>
        <w:tab/>
      </w:r>
      <w:r w:rsidRPr="006A46CA">
        <w:rPr>
          <w:rFonts w:ascii="Arial" w:hAnsi="Arial" w:cs="Arial"/>
          <w:snapToGrid w:val="0"/>
          <w:szCs w:val="24"/>
          <w:lang w:val="pl-PL"/>
        </w:rPr>
        <w:tab/>
        <w:t>Albany, NY 12234</w:t>
      </w:r>
    </w:p>
    <w:p w14:paraId="60FC1555" w14:textId="77777777" w:rsidR="00EF4F42" w:rsidRPr="006A46CA" w:rsidRDefault="00EF4F42" w:rsidP="00EF4F42">
      <w:pPr>
        <w:widowControl w:val="0"/>
        <w:ind w:left="360"/>
        <w:rPr>
          <w:rFonts w:ascii="Arial" w:hAnsi="Arial" w:cs="Arial"/>
          <w:snapToGrid w:val="0"/>
          <w:szCs w:val="24"/>
        </w:rPr>
      </w:pPr>
      <w:r w:rsidRPr="006A46CA">
        <w:rPr>
          <w:rFonts w:ascii="Arial" w:hAnsi="Arial" w:cs="Arial"/>
          <w:snapToGrid w:val="0"/>
          <w:szCs w:val="24"/>
        </w:rPr>
        <w:t>By fax:</w:t>
      </w:r>
      <w:r w:rsidRPr="006A46CA">
        <w:rPr>
          <w:rFonts w:ascii="Arial" w:hAnsi="Arial" w:cs="Arial"/>
          <w:snapToGrid w:val="0"/>
          <w:szCs w:val="24"/>
        </w:rPr>
        <w:tab/>
      </w:r>
      <w:r w:rsidRPr="006A46CA">
        <w:rPr>
          <w:rFonts w:ascii="Arial" w:hAnsi="Arial" w:cs="Arial"/>
          <w:snapToGrid w:val="0"/>
          <w:szCs w:val="24"/>
        </w:rPr>
        <w:tab/>
        <w:t>(518) 408-1716</w:t>
      </w:r>
    </w:p>
    <w:p w14:paraId="41CB497A" w14:textId="77777777" w:rsidR="00EF4F42" w:rsidRPr="006A46CA" w:rsidRDefault="00EF4F42" w:rsidP="00EF4F42">
      <w:pPr>
        <w:widowControl w:val="0"/>
        <w:rPr>
          <w:rFonts w:ascii="Arial" w:hAnsi="Arial" w:cs="Arial"/>
          <w:snapToGrid w:val="0"/>
          <w:szCs w:val="24"/>
        </w:rPr>
      </w:pPr>
    </w:p>
    <w:p w14:paraId="2ECEA0DE" w14:textId="77777777" w:rsidR="00EF4F42" w:rsidRPr="006A46CA" w:rsidRDefault="00EF4F42" w:rsidP="0080158F">
      <w:pPr>
        <w:tabs>
          <w:tab w:val="left" w:pos="360"/>
        </w:tabs>
        <w:autoSpaceDE w:val="0"/>
        <w:autoSpaceDN w:val="0"/>
        <w:adjustRightInd w:val="0"/>
        <w:ind w:left="360" w:hanging="360"/>
        <w:jc w:val="both"/>
        <w:rPr>
          <w:rFonts w:ascii="Arial" w:hAnsi="Arial" w:cs="Arial"/>
          <w:szCs w:val="24"/>
        </w:rPr>
      </w:pPr>
      <w:r w:rsidRPr="006A46CA">
        <w:rPr>
          <w:rFonts w:ascii="Arial" w:hAnsi="Arial" w:cs="Arial"/>
          <w:snapToGrid w:val="0"/>
          <w:spacing w:val="-3"/>
          <w:szCs w:val="24"/>
        </w:rPr>
        <w:t>C.</w:t>
      </w:r>
      <w:r w:rsidRPr="006A46CA">
        <w:rPr>
          <w:rFonts w:ascii="Arial" w:hAnsi="Arial" w:cs="Arial"/>
          <w:snapToGrid w:val="0"/>
          <w:spacing w:val="-3"/>
          <w:szCs w:val="24"/>
        </w:rPr>
        <w:tab/>
      </w:r>
      <w:r w:rsidRPr="006A46CA">
        <w:rPr>
          <w:rFonts w:ascii="Arial" w:hAnsi="Arial" w:cs="Arial"/>
          <w:szCs w:val="24"/>
          <w:u w:val="single"/>
        </w:rPr>
        <w:t>Consultant Staff Changes</w:t>
      </w:r>
      <w:r w:rsidRPr="006A46CA">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6A46CA" w:rsidRDefault="00EF4F42" w:rsidP="0080158F">
      <w:pPr>
        <w:tabs>
          <w:tab w:val="left" w:pos="360"/>
        </w:tabs>
        <w:autoSpaceDE w:val="0"/>
        <w:autoSpaceDN w:val="0"/>
        <w:adjustRightInd w:val="0"/>
        <w:ind w:left="360" w:hanging="360"/>
        <w:jc w:val="both"/>
        <w:rPr>
          <w:rFonts w:ascii="Arial" w:hAnsi="Arial" w:cs="Arial"/>
          <w:szCs w:val="24"/>
        </w:rPr>
      </w:pPr>
    </w:p>
    <w:p w14:paraId="7CFB523F" w14:textId="77777777" w:rsidR="00EF4F42" w:rsidRPr="006A46CA" w:rsidRDefault="00EF4F42" w:rsidP="0080158F">
      <w:pPr>
        <w:tabs>
          <w:tab w:val="left" w:pos="360"/>
        </w:tabs>
        <w:autoSpaceDE w:val="0"/>
        <w:autoSpaceDN w:val="0"/>
        <w:adjustRightInd w:val="0"/>
        <w:ind w:left="360" w:hanging="360"/>
        <w:jc w:val="both"/>
        <w:rPr>
          <w:rFonts w:ascii="Arial" w:hAnsi="Arial" w:cs="Arial"/>
          <w:szCs w:val="24"/>
        </w:rPr>
      </w:pPr>
      <w:r w:rsidRPr="006A46CA">
        <w:rPr>
          <w:rFonts w:ascii="Arial" w:hAnsi="Arial" w:cs="Arial"/>
          <w:szCs w:val="24"/>
        </w:rPr>
        <w:t>D.</w:t>
      </w:r>
      <w:r w:rsidRPr="006A46CA">
        <w:rPr>
          <w:rFonts w:ascii="Arial" w:hAnsi="Arial" w:cs="Arial"/>
          <w:szCs w:val="24"/>
        </w:rPr>
        <w:tab/>
      </w:r>
      <w:r w:rsidRPr="006A46CA">
        <w:rPr>
          <w:rFonts w:ascii="Arial" w:hAnsi="Arial" w:cs="Arial"/>
          <w:szCs w:val="24"/>
          <w:u w:val="single"/>
        </w:rPr>
        <w:t>Order of Precedence</w:t>
      </w:r>
      <w:r w:rsidRPr="006A46CA">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6A46CA" w:rsidRDefault="00EF4F42" w:rsidP="0080158F">
      <w:pPr>
        <w:tabs>
          <w:tab w:val="left" w:pos="360"/>
        </w:tabs>
        <w:autoSpaceDE w:val="0"/>
        <w:autoSpaceDN w:val="0"/>
        <w:adjustRightInd w:val="0"/>
        <w:ind w:left="360" w:hanging="360"/>
        <w:jc w:val="both"/>
        <w:rPr>
          <w:rFonts w:ascii="Arial" w:hAnsi="Arial" w:cs="Arial"/>
          <w:szCs w:val="24"/>
        </w:rPr>
      </w:pPr>
    </w:p>
    <w:p w14:paraId="21259B2D" w14:textId="77777777" w:rsidR="00EF4F42" w:rsidRPr="006A46CA" w:rsidRDefault="00EF4F42" w:rsidP="00EF4F42">
      <w:pPr>
        <w:tabs>
          <w:tab w:val="left" w:pos="360"/>
        </w:tabs>
        <w:autoSpaceDE w:val="0"/>
        <w:autoSpaceDN w:val="0"/>
        <w:adjustRightInd w:val="0"/>
        <w:ind w:left="360" w:hanging="360"/>
        <w:rPr>
          <w:rFonts w:ascii="Arial" w:hAnsi="Arial" w:cs="Arial"/>
          <w:szCs w:val="24"/>
        </w:rPr>
      </w:pPr>
      <w:r w:rsidRPr="006A46CA">
        <w:rPr>
          <w:rFonts w:ascii="Arial" w:hAnsi="Arial" w:cs="Arial"/>
          <w:szCs w:val="24"/>
        </w:rPr>
        <w:tab/>
        <w:t>1.</w:t>
      </w:r>
      <w:r w:rsidRPr="006A46CA">
        <w:rPr>
          <w:rFonts w:ascii="Arial" w:hAnsi="Arial" w:cs="Arial"/>
          <w:szCs w:val="24"/>
        </w:rPr>
        <w:tab/>
        <w:t xml:space="preserve">Appendix A - Standard Clauses for all State Contracts </w:t>
      </w:r>
    </w:p>
    <w:p w14:paraId="3ABEDDD2" w14:textId="77777777" w:rsidR="00EF4F42" w:rsidRPr="006A46CA" w:rsidRDefault="00EF4F42" w:rsidP="00EF4F42">
      <w:pPr>
        <w:tabs>
          <w:tab w:val="left" w:pos="360"/>
        </w:tabs>
        <w:autoSpaceDE w:val="0"/>
        <w:autoSpaceDN w:val="0"/>
        <w:adjustRightInd w:val="0"/>
        <w:ind w:left="360" w:hanging="360"/>
        <w:rPr>
          <w:rFonts w:ascii="Arial" w:hAnsi="Arial" w:cs="Arial"/>
          <w:szCs w:val="24"/>
        </w:rPr>
      </w:pPr>
      <w:r w:rsidRPr="006A46CA">
        <w:rPr>
          <w:rFonts w:ascii="Arial" w:hAnsi="Arial" w:cs="Arial"/>
          <w:szCs w:val="24"/>
        </w:rPr>
        <w:tab/>
        <w:t>2.</w:t>
      </w:r>
      <w:r w:rsidRPr="006A46CA">
        <w:rPr>
          <w:rFonts w:ascii="Arial" w:hAnsi="Arial" w:cs="Arial"/>
          <w:szCs w:val="24"/>
        </w:rPr>
        <w:tab/>
        <w:t>State of New York Agreement</w:t>
      </w:r>
    </w:p>
    <w:p w14:paraId="47509E46" w14:textId="77777777" w:rsidR="00EF4F42" w:rsidRPr="006A46CA" w:rsidRDefault="00EF4F42" w:rsidP="00EF4F42">
      <w:pPr>
        <w:tabs>
          <w:tab w:val="left" w:pos="360"/>
        </w:tabs>
        <w:autoSpaceDE w:val="0"/>
        <w:autoSpaceDN w:val="0"/>
        <w:adjustRightInd w:val="0"/>
        <w:ind w:left="360" w:hanging="360"/>
        <w:rPr>
          <w:rFonts w:ascii="Arial" w:hAnsi="Arial" w:cs="Arial"/>
          <w:snapToGrid w:val="0"/>
          <w:spacing w:val="-3"/>
          <w:szCs w:val="24"/>
        </w:rPr>
      </w:pPr>
      <w:r w:rsidRPr="006A46CA">
        <w:rPr>
          <w:rFonts w:ascii="Arial" w:hAnsi="Arial" w:cs="Arial"/>
          <w:szCs w:val="24"/>
        </w:rPr>
        <w:tab/>
        <w:t>3.</w:t>
      </w:r>
      <w:r w:rsidRPr="006A46CA">
        <w:rPr>
          <w:rFonts w:ascii="Arial" w:hAnsi="Arial" w:cs="Arial"/>
          <w:szCs w:val="24"/>
        </w:rPr>
        <w:tab/>
        <w:t>Appendix A-1 - Agency Specific Clauses</w:t>
      </w:r>
      <w:r w:rsidRPr="006A46CA">
        <w:rPr>
          <w:rFonts w:ascii="Arial" w:hAnsi="Arial" w:cs="Arial"/>
          <w:snapToGrid w:val="0"/>
          <w:spacing w:val="-3"/>
          <w:szCs w:val="24"/>
        </w:rPr>
        <w:t xml:space="preserve"> </w:t>
      </w:r>
    </w:p>
    <w:p w14:paraId="7AD4CD3A" w14:textId="77777777" w:rsidR="00EF4F42" w:rsidRPr="006A46CA" w:rsidRDefault="00EF4F42" w:rsidP="00EF4F42">
      <w:pPr>
        <w:tabs>
          <w:tab w:val="left" w:pos="360"/>
        </w:tabs>
        <w:autoSpaceDE w:val="0"/>
        <w:autoSpaceDN w:val="0"/>
        <w:adjustRightInd w:val="0"/>
        <w:ind w:left="360" w:hanging="360"/>
        <w:rPr>
          <w:rFonts w:ascii="Arial" w:hAnsi="Arial" w:cs="Arial"/>
          <w:szCs w:val="24"/>
        </w:rPr>
      </w:pPr>
      <w:r w:rsidRPr="006A46CA">
        <w:rPr>
          <w:rFonts w:ascii="Arial" w:hAnsi="Arial" w:cs="Arial"/>
          <w:snapToGrid w:val="0"/>
          <w:spacing w:val="-3"/>
          <w:szCs w:val="24"/>
        </w:rPr>
        <w:tab/>
        <w:t>4.</w:t>
      </w:r>
      <w:r w:rsidRPr="006A46CA">
        <w:rPr>
          <w:rFonts w:ascii="Arial" w:hAnsi="Arial" w:cs="Arial"/>
          <w:snapToGrid w:val="0"/>
          <w:spacing w:val="-3"/>
          <w:szCs w:val="24"/>
        </w:rPr>
        <w:tab/>
        <w:t>Appendix X - Sample Modification Agreement Form (where applicable)</w:t>
      </w:r>
    </w:p>
    <w:p w14:paraId="50D21631" w14:textId="77777777" w:rsidR="00EF4F42" w:rsidRPr="006A46CA" w:rsidRDefault="00EF4F42" w:rsidP="00EF4F42">
      <w:pPr>
        <w:tabs>
          <w:tab w:val="left" w:pos="360"/>
        </w:tabs>
        <w:autoSpaceDE w:val="0"/>
        <w:autoSpaceDN w:val="0"/>
        <w:adjustRightInd w:val="0"/>
        <w:ind w:left="360" w:hanging="360"/>
        <w:rPr>
          <w:rFonts w:ascii="Arial" w:hAnsi="Arial" w:cs="Arial"/>
          <w:szCs w:val="24"/>
        </w:rPr>
      </w:pPr>
      <w:r w:rsidRPr="006A46CA">
        <w:rPr>
          <w:rFonts w:ascii="Arial" w:hAnsi="Arial" w:cs="Arial"/>
          <w:szCs w:val="24"/>
        </w:rPr>
        <w:tab/>
        <w:t>5.</w:t>
      </w:r>
      <w:r w:rsidRPr="006A46CA">
        <w:rPr>
          <w:rFonts w:ascii="Arial" w:hAnsi="Arial" w:cs="Arial"/>
          <w:szCs w:val="24"/>
        </w:rPr>
        <w:tab/>
        <w:t>Appendix A-3 - Minority/Women-owned Business Enterprise Requirements (where applicable)</w:t>
      </w:r>
    </w:p>
    <w:p w14:paraId="26AA33D6" w14:textId="77777777" w:rsidR="00EF4F42" w:rsidRPr="006A46CA" w:rsidRDefault="00EF4F42" w:rsidP="00EF4F42">
      <w:pPr>
        <w:tabs>
          <w:tab w:val="left" w:pos="360"/>
        </w:tabs>
        <w:autoSpaceDE w:val="0"/>
        <w:autoSpaceDN w:val="0"/>
        <w:adjustRightInd w:val="0"/>
        <w:ind w:left="360" w:hanging="360"/>
        <w:rPr>
          <w:rFonts w:ascii="Arial" w:hAnsi="Arial" w:cs="Arial"/>
          <w:szCs w:val="24"/>
        </w:rPr>
      </w:pPr>
      <w:r w:rsidRPr="006A46CA">
        <w:rPr>
          <w:rFonts w:ascii="Arial" w:hAnsi="Arial" w:cs="Arial"/>
          <w:szCs w:val="24"/>
        </w:rPr>
        <w:tab/>
        <w:t>6.</w:t>
      </w:r>
      <w:r w:rsidRPr="006A46CA">
        <w:rPr>
          <w:rFonts w:ascii="Arial" w:hAnsi="Arial" w:cs="Arial"/>
          <w:szCs w:val="24"/>
        </w:rPr>
        <w:tab/>
        <w:t>Appendix B - Budget</w:t>
      </w:r>
    </w:p>
    <w:p w14:paraId="6A937101" w14:textId="77777777" w:rsidR="00EF4F42" w:rsidRPr="006A46CA" w:rsidRDefault="00EF4F42" w:rsidP="00EF4F42">
      <w:pPr>
        <w:tabs>
          <w:tab w:val="left" w:pos="360"/>
        </w:tabs>
        <w:autoSpaceDE w:val="0"/>
        <w:autoSpaceDN w:val="0"/>
        <w:adjustRightInd w:val="0"/>
        <w:ind w:left="360" w:hanging="360"/>
        <w:rPr>
          <w:rFonts w:ascii="Arial" w:hAnsi="Arial" w:cs="Arial"/>
          <w:szCs w:val="24"/>
        </w:rPr>
      </w:pPr>
      <w:r w:rsidRPr="006A46CA">
        <w:rPr>
          <w:rFonts w:ascii="Arial" w:hAnsi="Arial" w:cs="Arial"/>
          <w:szCs w:val="24"/>
        </w:rPr>
        <w:tab/>
        <w:t>7.</w:t>
      </w:r>
      <w:r w:rsidRPr="006A46CA">
        <w:rPr>
          <w:rFonts w:ascii="Arial" w:hAnsi="Arial" w:cs="Arial"/>
          <w:szCs w:val="24"/>
        </w:rPr>
        <w:tab/>
        <w:t>Appendix C - Payment and Reporting Schedule</w:t>
      </w:r>
    </w:p>
    <w:p w14:paraId="35633284" w14:textId="3F5AE913" w:rsidR="00EF4F42" w:rsidRPr="006A46CA" w:rsidRDefault="00EF4F42" w:rsidP="00EF4F42">
      <w:pPr>
        <w:tabs>
          <w:tab w:val="left" w:pos="360"/>
        </w:tabs>
        <w:autoSpaceDE w:val="0"/>
        <w:autoSpaceDN w:val="0"/>
        <w:adjustRightInd w:val="0"/>
        <w:ind w:left="360" w:hanging="360"/>
        <w:rPr>
          <w:rFonts w:ascii="Arial" w:hAnsi="Arial" w:cs="Arial"/>
          <w:szCs w:val="24"/>
        </w:rPr>
      </w:pPr>
      <w:r w:rsidRPr="006A46CA">
        <w:rPr>
          <w:rFonts w:ascii="Arial" w:hAnsi="Arial" w:cs="Arial"/>
          <w:szCs w:val="24"/>
        </w:rPr>
        <w:tab/>
        <w:t>8.</w:t>
      </w:r>
      <w:r w:rsidRPr="006A46CA">
        <w:rPr>
          <w:rFonts w:ascii="Arial" w:hAnsi="Arial" w:cs="Arial"/>
          <w:szCs w:val="24"/>
        </w:rPr>
        <w:tab/>
        <w:t xml:space="preserve">Appendix R – Security and Privacy </w:t>
      </w:r>
      <w:r w:rsidR="00516DAF" w:rsidRPr="006A46CA">
        <w:rPr>
          <w:rFonts w:ascii="Arial" w:hAnsi="Arial" w:cs="Arial"/>
          <w:szCs w:val="24"/>
        </w:rPr>
        <w:t>Mandates</w:t>
      </w:r>
      <w:r w:rsidRPr="006A46CA">
        <w:rPr>
          <w:rFonts w:ascii="Arial" w:hAnsi="Arial" w:cs="Arial"/>
          <w:szCs w:val="24"/>
        </w:rPr>
        <w:t xml:space="preserve"> (where applicable)</w:t>
      </w:r>
    </w:p>
    <w:p w14:paraId="7FBD2297" w14:textId="1B5A7CD9" w:rsidR="00EF4F42" w:rsidRPr="006A46CA" w:rsidRDefault="00EF4F42" w:rsidP="00EF4F42">
      <w:pPr>
        <w:tabs>
          <w:tab w:val="left" w:pos="360"/>
        </w:tabs>
        <w:autoSpaceDE w:val="0"/>
        <w:autoSpaceDN w:val="0"/>
        <w:adjustRightInd w:val="0"/>
        <w:ind w:left="360" w:hanging="360"/>
        <w:rPr>
          <w:rFonts w:ascii="Arial" w:hAnsi="Arial" w:cs="Arial"/>
          <w:snapToGrid w:val="0"/>
          <w:szCs w:val="24"/>
        </w:rPr>
      </w:pPr>
      <w:r w:rsidRPr="006A46CA">
        <w:rPr>
          <w:rFonts w:ascii="Arial" w:hAnsi="Arial" w:cs="Arial"/>
          <w:szCs w:val="24"/>
        </w:rPr>
        <w:tab/>
      </w:r>
      <w:r w:rsidR="000E35CD" w:rsidRPr="006A46CA">
        <w:rPr>
          <w:rFonts w:ascii="Arial" w:hAnsi="Arial" w:cs="Arial"/>
          <w:szCs w:val="24"/>
        </w:rPr>
        <w:t>9</w:t>
      </w:r>
      <w:r w:rsidRPr="006A46CA">
        <w:rPr>
          <w:rFonts w:ascii="Arial" w:hAnsi="Arial" w:cs="Arial"/>
          <w:szCs w:val="24"/>
        </w:rPr>
        <w:t>.</w:t>
      </w:r>
      <w:r w:rsidRPr="006A46CA">
        <w:rPr>
          <w:rFonts w:ascii="Arial" w:hAnsi="Arial" w:cs="Arial"/>
          <w:szCs w:val="24"/>
        </w:rPr>
        <w:tab/>
        <w:t>Appendix D - Program Work Plan</w:t>
      </w:r>
      <w:r w:rsidRPr="006A46CA" w:rsidDel="004A06E3">
        <w:rPr>
          <w:rFonts w:ascii="Arial" w:hAnsi="Arial" w:cs="Arial"/>
          <w:szCs w:val="24"/>
        </w:rPr>
        <w:t xml:space="preserve"> </w:t>
      </w:r>
    </w:p>
    <w:p w14:paraId="15E4F7EA" w14:textId="77777777" w:rsidR="00EF4F42" w:rsidRPr="006A46CA" w:rsidRDefault="00EF4F42" w:rsidP="00EF4F42">
      <w:pPr>
        <w:widowControl w:val="0"/>
        <w:jc w:val="right"/>
        <w:rPr>
          <w:rFonts w:ascii="Arial" w:hAnsi="Arial" w:cs="Arial"/>
          <w:snapToGrid w:val="0"/>
          <w:szCs w:val="24"/>
        </w:rPr>
      </w:pPr>
    </w:p>
    <w:p w14:paraId="2457380D" w14:textId="77777777" w:rsidR="00DD56BE" w:rsidRPr="006A46CA" w:rsidRDefault="00EF4F42" w:rsidP="00EF4F42">
      <w:pPr>
        <w:widowControl w:val="0"/>
        <w:jc w:val="right"/>
        <w:rPr>
          <w:rFonts w:ascii="Arial" w:hAnsi="Arial" w:cs="Arial"/>
          <w:snapToGrid w:val="0"/>
          <w:szCs w:val="24"/>
        </w:rPr>
        <w:sectPr w:rsidR="00DD56BE" w:rsidRPr="006A46CA" w:rsidSect="000E35CD">
          <w:headerReference w:type="default" r:id="rId59"/>
          <w:pgSz w:w="12240" w:h="15840"/>
          <w:pgMar w:top="720" w:right="720" w:bottom="720" w:left="720" w:header="720" w:footer="720" w:gutter="0"/>
          <w:cols w:space="720"/>
          <w:docGrid w:linePitch="360"/>
        </w:sectPr>
      </w:pPr>
      <w:r w:rsidRPr="006A46CA">
        <w:rPr>
          <w:rFonts w:ascii="Arial" w:hAnsi="Arial" w:cs="Arial"/>
          <w:snapToGrid w:val="0"/>
          <w:szCs w:val="24"/>
        </w:rPr>
        <w:t xml:space="preserve">Revised </w:t>
      </w:r>
      <w:r w:rsidR="003873E6" w:rsidRPr="006A46CA">
        <w:rPr>
          <w:rFonts w:ascii="Arial" w:hAnsi="Arial" w:cs="Arial"/>
          <w:snapToGrid w:val="0"/>
          <w:szCs w:val="24"/>
        </w:rPr>
        <w:t>5</w:t>
      </w:r>
      <w:r w:rsidRPr="006A46CA">
        <w:rPr>
          <w:rFonts w:ascii="Arial" w:hAnsi="Arial" w:cs="Arial"/>
          <w:snapToGrid w:val="0"/>
          <w:szCs w:val="24"/>
        </w:rPr>
        <w:t>/</w:t>
      </w:r>
      <w:r w:rsidR="003873E6" w:rsidRPr="006A46CA">
        <w:rPr>
          <w:rFonts w:ascii="Arial" w:hAnsi="Arial" w:cs="Arial"/>
          <w:snapToGrid w:val="0"/>
          <w:szCs w:val="24"/>
        </w:rPr>
        <w:t>2</w:t>
      </w:r>
      <w:r w:rsidR="00516DAF" w:rsidRPr="006A46CA">
        <w:rPr>
          <w:rFonts w:ascii="Arial" w:hAnsi="Arial" w:cs="Arial"/>
          <w:snapToGrid w:val="0"/>
          <w:szCs w:val="24"/>
        </w:rPr>
        <w:t>3</w:t>
      </w:r>
      <w:r w:rsidRPr="006A46CA">
        <w:rPr>
          <w:rFonts w:ascii="Arial" w:hAnsi="Arial" w:cs="Arial"/>
          <w:snapToGrid w:val="0"/>
          <w:szCs w:val="24"/>
        </w:rPr>
        <w:t>/</w:t>
      </w:r>
      <w:r w:rsidR="00516DAF" w:rsidRPr="006A46CA">
        <w:rPr>
          <w:rFonts w:ascii="Arial" w:hAnsi="Arial" w:cs="Arial"/>
          <w:snapToGrid w:val="0"/>
          <w:szCs w:val="24"/>
        </w:rPr>
        <w:t>2</w:t>
      </w:r>
      <w:r w:rsidR="003873E6" w:rsidRPr="006A46CA">
        <w:rPr>
          <w:rFonts w:ascii="Arial" w:hAnsi="Arial" w:cs="Arial"/>
          <w:snapToGrid w:val="0"/>
          <w:szCs w:val="24"/>
        </w:rPr>
        <w:t>2</w:t>
      </w:r>
    </w:p>
    <w:p w14:paraId="425767DA" w14:textId="0CEC33F2" w:rsidR="00B75E8D" w:rsidRDefault="00B75E8D" w:rsidP="00584FCD">
      <w:pPr>
        <w:jc w:val="center"/>
      </w:pPr>
    </w:p>
    <w:p w14:paraId="5B6458EE" w14:textId="77777777" w:rsidR="00722901" w:rsidRPr="0021749E" w:rsidRDefault="00722901" w:rsidP="00722901">
      <w:pPr>
        <w:keepNext/>
        <w:keepLines/>
        <w:spacing w:line="276" w:lineRule="auto"/>
        <w:ind w:left="966" w:right="680"/>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Appendix R</w:t>
      </w:r>
    </w:p>
    <w:p w14:paraId="33B49A3C" w14:textId="77777777" w:rsidR="00722901" w:rsidRPr="0021749E" w:rsidRDefault="00722901" w:rsidP="00722901">
      <w:pPr>
        <w:keepNext/>
        <w:keepLines/>
        <w:spacing w:line="276" w:lineRule="auto"/>
        <w:ind w:left="966" w:right="680"/>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NEW YORK STATE EDUCATION DEPARTMENT’S</w:t>
      </w:r>
    </w:p>
    <w:p w14:paraId="328DC404" w14:textId="77777777" w:rsidR="00722901" w:rsidRPr="0021749E" w:rsidRDefault="00722901" w:rsidP="00722901">
      <w:pPr>
        <w:keepNext/>
        <w:keepLines/>
        <w:spacing w:line="276" w:lineRule="auto"/>
        <w:ind w:left="966" w:right="680"/>
        <w:jc w:val="center"/>
        <w:outlineLvl w:val="0"/>
        <w:rPr>
          <w:rFonts w:ascii="Arial" w:eastAsia="MS Gothic" w:hAnsi="Arial" w:cs="Arial"/>
          <w:b/>
          <w:bCs/>
          <w:color w:val="365F91"/>
          <w:sz w:val="28"/>
          <w:szCs w:val="28"/>
        </w:rPr>
      </w:pPr>
      <w:r w:rsidRPr="0021749E">
        <w:rPr>
          <w:rFonts w:ascii="Arial" w:eastAsia="MS Gothic" w:hAnsi="Arial" w:cs="Arial"/>
          <w:color w:val="365F91"/>
          <w:sz w:val="28"/>
          <w:szCs w:val="28"/>
        </w:rPr>
        <w:t>DATA PRIVACY APPENDIX</w:t>
      </w:r>
    </w:p>
    <w:p w14:paraId="03A5AD97" w14:textId="77777777" w:rsidR="00722901" w:rsidRPr="0021749E" w:rsidRDefault="00722901" w:rsidP="00722901">
      <w:pPr>
        <w:spacing w:after="80" w:line="276" w:lineRule="auto"/>
        <w:rPr>
          <w:rFonts w:ascii="Arial" w:eastAsia="MS Mincho" w:hAnsi="Arial" w:cs="Arial"/>
          <w:sz w:val="22"/>
          <w:szCs w:val="22"/>
        </w:rPr>
      </w:pPr>
      <w:bookmarkStart w:id="9" w:name="ARTICLE_I:_PURPOSE_AND_SCOPE"/>
      <w:bookmarkEnd w:id="9"/>
    </w:p>
    <w:p w14:paraId="06012F0F" w14:textId="77777777" w:rsidR="00722901" w:rsidRPr="0021749E" w:rsidRDefault="00722901" w:rsidP="00722901">
      <w:pPr>
        <w:keepNext/>
        <w:keepLines/>
        <w:spacing w:line="276" w:lineRule="auto"/>
        <w:ind w:right="680"/>
        <w:jc w:val="center"/>
        <w:outlineLvl w:val="0"/>
        <w:rPr>
          <w:rFonts w:ascii="Arial" w:eastAsia="MS Gothic" w:hAnsi="Arial" w:cs="Arial"/>
          <w:color w:val="365F91"/>
          <w:sz w:val="16"/>
          <w:szCs w:val="16"/>
        </w:rPr>
      </w:pPr>
    </w:p>
    <w:p w14:paraId="76770493" w14:textId="77777777" w:rsidR="00722901" w:rsidRPr="0021749E" w:rsidRDefault="00722901" w:rsidP="00722901">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 DEFINITIONS</w:t>
      </w:r>
    </w:p>
    <w:p w14:paraId="4EF76919" w14:textId="77777777" w:rsidR="00722901" w:rsidRPr="0021749E" w:rsidRDefault="00722901" w:rsidP="00722901">
      <w:pPr>
        <w:keepNext/>
        <w:keepLines/>
        <w:spacing w:line="276" w:lineRule="auto"/>
        <w:ind w:right="680"/>
        <w:jc w:val="center"/>
        <w:outlineLvl w:val="0"/>
        <w:rPr>
          <w:rFonts w:ascii="Arial" w:eastAsia="MS Gothic" w:hAnsi="Arial" w:cs="Arial"/>
          <w:b/>
          <w:bCs/>
          <w:color w:val="365F91"/>
          <w:sz w:val="16"/>
          <w:szCs w:val="16"/>
        </w:rPr>
      </w:pPr>
    </w:p>
    <w:p w14:paraId="0487BAEE" w14:textId="77777777" w:rsidR="00722901" w:rsidRPr="0021749E" w:rsidRDefault="00722901" w:rsidP="00722901">
      <w:pPr>
        <w:spacing w:after="240" w:line="276" w:lineRule="auto"/>
        <w:rPr>
          <w:rFonts w:ascii="Arial" w:eastAsia="MS Mincho" w:hAnsi="Arial" w:cs="Arial"/>
          <w:szCs w:val="24"/>
        </w:rPr>
      </w:pPr>
      <w:r w:rsidRPr="0021749E">
        <w:rPr>
          <w:rFonts w:ascii="Arial" w:eastAsia="MS Mincho" w:hAnsi="Arial" w:cs="Arial"/>
          <w:szCs w:val="24"/>
        </w:rPr>
        <w:t>As used in this Data Privacy Appendix (“DPA”), the following terms shall have the following meanings:</w:t>
      </w:r>
    </w:p>
    <w:p w14:paraId="661ADD94" w14:textId="77777777" w:rsidR="00722901" w:rsidRPr="0021749E" w:rsidRDefault="00722901" w:rsidP="00722901">
      <w:pPr>
        <w:numPr>
          <w:ilvl w:val="0"/>
          <w:numId w:val="47"/>
        </w:numPr>
        <w:spacing w:after="240" w:line="276" w:lineRule="auto"/>
        <w:ind w:left="900" w:right="680"/>
        <w:contextualSpacing/>
        <w:rPr>
          <w:rFonts w:ascii="Arial" w:eastAsia="MS Mincho" w:hAnsi="Arial" w:cs="Arial"/>
          <w:b/>
          <w:bCs/>
          <w:szCs w:val="24"/>
        </w:rPr>
      </w:pPr>
      <w:r w:rsidRPr="0021749E">
        <w:rPr>
          <w:rFonts w:ascii="Arial" w:eastAsia="MS Mincho" w:hAnsi="Arial" w:cs="Arial"/>
          <w:b/>
          <w:bCs/>
          <w:szCs w:val="24"/>
        </w:rPr>
        <w:t xml:space="preserve">Access:  </w:t>
      </w:r>
      <w:r w:rsidRPr="0021749E">
        <w:rPr>
          <w:rFonts w:ascii="Arial" w:eastAsia="MS Mincho" w:hAnsi="Arial" w:cs="Arial"/>
          <w:szCs w:val="24"/>
        </w:rPr>
        <w:t>The ability to view or otherwise obtain, but not copy or save, Student Data and/or APPR Data arising from the on-site use of an information system or from a personal meeting.</w:t>
      </w:r>
    </w:p>
    <w:p w14:paraId="2FB35B8C"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APPR Data</w:t>
      </w:r>
      <w:r w:rsidRPr="0021749E">
        <w:rPr>
          <w:rFonts w:ascii="Arial" w:eastAsia="MS Mincho" w:hAnsi="Arial" w:cs="Arial"/>
          <w:szCs w:val="24"/>
        </w:rPr>
        <w:t>: Personally Identifiable Information from the records of an Educational Agency relating to the annual professional performance reviews of classroom teachers or principals that is confidential and not subject to release under the provisions of Education Law §§ 3012-c and 3012-d.</w:t>
      </w:r>
    </w:p>
    <w:p w14:paraId="0ECBC91A"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Breach:</w:t>
      </w:r>
      <w:r w:rsidRPr="0021749E">
        <w:rPr>
          <w:rFonts w:ascii="Arial" w:eastAsia="MS Mincho" w:hAnsi="Arial" w:cs="Arial"/>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3AEEA99C"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 w:val="22"/>
          <w:szCs w:val="22"/>
        </w:rPr>
      </w:pPr>
      <w:r w:rsidRPr="0021749E">
        <w:rPr>
          <w:rFonts w:ascii="Arial" w:eastAsia="MS Mincho" w:hAnsi="Arial" w:cs="Arial"/>
          <w:b/>
          <w:bCs/>
          <w:szCs w:val="24"/>
        </w:rPr>
        <w:t xml:space="preserve">Commercial or Marketing Purpose: </w:t>
      </w:r>
      <w:r w:rsidRPr="0021749E">
        <w:rPr>
          <w:rFonts w:ascii="Arial" w:eastAsia="MS Mincho" w:hAnsi="Arial" w:cs="Arial"/>
          <w:szCs w:val="24"/>
        </w:rPr>
        <w:t xml:space="preserve"> </w:t>
      </w:r>
      <w:bookmarkStart w:id="10" w:name="_Hlk46479564"/>
      <w:r w:rsidRPr="0021749E">
        <w:rPr>
          <w:rFonts w:ascii="Arial" w:eastAsia="MS Mincho" w:hAnsi="Arial" w:cs="Arial"/>
          <w:szCs w:val="24"/>
        </w:rPr>
        <w:t>The Disclosure, sale, or use of</w:t>
      </w:r>
      <w:r w:rsidRPr="0021749E">
        <w:rPr>
          <w:rFonts w:ascii="Arial" w:eastAsia="MS Mincho" w:hAnsi="Arial" w:cs="Arial"/>
          <w:sz w:val="22"/>
          <w:szCs w:val="22"/>
        </w:rPr>
        <w:t xml:space="preserve"> </w:t>
      </w:r>
      <w:bookmarkEnd w:id="10"/>
      <w:r w:rsidRPr="0021749E">
        <w:rPr>
          <w:rFonts w:ascii="Arial" w:eastAsia="MS Mincho" w:hAnsi="Arial" w:cs="Arial"/>
          <w:szCs w:val="24"/>
        </w:rPr>
        <w:t>Student Data for the purpose of directly or indirectly receiving remuneration, including the Disclosure, sale, or use of</w:t>
      </w:r>
      <w:r w:rsidRPr="0021749E">
        <w:rPr>
          <w:rFonts w:ascii="Arial" w:eastAsia="MS Mincho" w:hAnsi="Arial" w:cs="Arial"/>
          <w:sz w:val="22"/>
          <w:szCs w:val="22"/>
        </w:rPr>
        <w:t xml:space="preserve"> </w:t>
      </w:r>
      <w:r w:rsidRPr="0021749E">
        <w:rPr>
          <w:rFonts w:ascii="Arial" w:eastAsia="MS Mincho" w:hAnsi="Arial" w:cs="Arial"/>
          <w:szCs w:val="24"/>
        </w:rPr>
        <w:t>Student Data for advertising purposes, or</w:t>
      </w:r>
      <w:r w:rsidRPr="0021749E">
        <w:rPr>
          <w:rFonts w:ascii="Arial" w:eastAsia="MS Mincho" w:hAnsi="Arial" w:cs="Arial"/>
          <w:sz w:val="22"/>
          <w:szCs w:val="22"/>
        </w:rPr>
        <w:t xml:space="preserve"> </w:t>
      </w:r>
      <w:r w:rsidRPr="0021749E">
        <w:rPr>
          <w:rFonts w:ascii="Arial" w:eastAsia="MS Mincho" w:hAnsi="Arial" w:cs="Arial"/>
          <w:szCs w:val="24"/>
        </w:rPr>
        <w:t>the Disclosure, sale, or use of Student Data to develop, improve, or market products or services to Students.</w:t>
      </w:r>
    </w:p>
    <w:p w14:paraId="70EDA43B"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i/>
          <w:szCs w:val="24"/>
        </w:rPr>
      </w:pPr>
      <w:r w:rsidRPr="0021749E">
        <w:rPr>
          <w:rFonts w:ascii="Arial" w:eastAsia="MS Mincho" w:hAnsi="Arial" w:cs="Arial"/>
          <w:b/>
          <w:bCs/>
          <w:iCs/>
          <w:szCs w:val="24"/>
        </w:rPr>
        <w:t>Disclose or Disclosure</w:t>
      </w:r>
      <w:r w:rsidRPr="0021749E">
        <w:rPr>
          <w:rFonts w:ascii="Arial" w:eastAsia="MS Mincho" w:hAnsi="Arial" w:cs="Arial"/>
          <w:szCs w:val="24"/>
        </w:rPr>
        <w:t xml:space="preserve">: The intentional or unintentional communication, release, or transfer of Student Data and/or APPR Data by any means, including oral, written, or electronic. </w:t>
      </w:r>
    </w:p>
    <w:p w14:paraId="67C24E1D"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 Record:</w:t>
      </w:r>
      <w:r w:rsidRPr="0021749E">
        <w:rPr>
          <w:rFonts w:ascii="Arial" w:eastAsia="MS Mincho" w:hAnsi="Arial" w:cs="Arial"/>
          <w:szCs w:val="24"/>
        </w:rPr>
        <w:t xml:space="preserve"> An education record </w:t>
      </w:r>
      <w:bookmarkStart w:id="11" w:name="_Hlk88557015"/>
      <w:r w:rsidRPr="0021749E">
        <w:rPr>
          <w:rFonts w:ascii="Arial" w:eastAsia="MS Mincho" w:hAnsi="Arial" w:cs="Arial"/>
          <w:szCs w:val="24"/>
        </w:rPr>
        <w:t xml:space="preserve">as defined in the </w:t>
      </w:r>
      <w:bookmarkStart w:id="12" w:name="_Hlk41412202"/>
      <w:r w:rsidRPr="0021749E">
        <w:rPr>
          <w:rFonts w:ascii="Arial" w:eastAsia="MS Mincho" w:hAnsi="Arial" w:cs="Arial"/>
          <w:szCs w:val="24"/>
        </w:rPr>
        <w:t xml:space="preserve">Family Educational Rights and Privacy Act </w:t>
      </w:r>
      <w:bookmarkEnd w:id="12"/>
      <w:r w:rsidRPr="0021749E">
        <w:rPr>
          <w:rFonts w:ascii="Arial" w:eastAsia="MS Mincho" w:hAnsi="Arial" w:cs="Arial"/>
          <w:szCs w:val="24"/>
        </w:rPr>
        <w:t xml:space="preserve">and its implementing regulations, 20 U.S.C. § 1232g and 34 C.F.R. Part 99, </w:t>
      </w:r>
      <w:bookmarkEnd w:id="11"/>
      <w:r w:rsidRPr="0021749E">
        <w:rPr>
          <w:rFonts w:ascii="Arial" w:eastAsia="MS Mincho" w:hAnsi="Arial" w:cs="Arial"/>
          <w:szCs w:val="24"/>
        </w:rPr>
        <w:t xml:space="preserve">respectively. </w:t>
      </w:r>
    </w:p>
    <w:p w14:paraId="243B90EB"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Educational Agency</w:t>
      </w:r>
      <w:r w:rsidRPr="0021749E">
        <w:rPr>
          <w:rFonts w:ascii="Arial" w:eastAsia="MS Mincho" w:hAnsi="Arial" w:cs="Arial"/>
          <w:szCs w:val="24"/>
        </w:rPr>
        <w:t>: As defined in Education Law § 2-d, a school district, board of cooperative educational services, school, or the New York State Education Department (“NYSED”).</w:t>
      </w:r>
    </w:p>
    <w:p w14:paraId="1C334DCE"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Eligible Student:</w:t>
      </w:r>
      <w:r w:rsidRPr="0021749E">
        <w:rPr>
          <w:rFonts w:ascii="Arial" w:eastAsia="MS Mincho" w:hAnsi="Arial" w:cs="Arial"/>
          <w:szCs w:val="24"/>
        </w:rPr>
        <w:t xml:space="preserve"> </w:t>
      </w:r>
      <w:bookmarkStart w:id="13" w:name="_Hlk37411725"/>
      <w:r w:rsidRPr="0021749E">
        <w:rPr>
          <w:rFonts w:ascii="Arial" w:eastAsia="MS Mincho" w:hAnsi="Arial" w:cs="Arial"/>
          <w:szCs w:val="24"/>
        </w:rPr>
        <w:t>A Student who is eighteen years of age or older.</w:t>
      </w:r>
      <w:bookmarkEnd w:id="13"/>
    </w:p>
    <w:p w14:paraId="773CA7C8"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Encrypt or Encryption</w:t>
      </w:r>
      <w:r w:rsidRPr="0021749E">
        <w:rPr>
          <w:rFonts w:ascii="Arial" w:eastAsia="MS Mincho" w:hAnsi="Arial" w:cs="Arial"/>
          <w:szCs w:val="24"/>
        </w:rPr>
        <w:t xml:space="preserve">: </w:t>
      </w:r>
      <w:bookmarkStart w:id="14" w:name="_Hlk7622770"/>
      <w:r w:rsidRPr="0021749E">
        <w:rPr>
          <w:rFonts w:ascii="Arial" w:hAnsi="Arial" w:cs="Arial"/>
          <w:szCs w:val="24"/>
        </w:rPr>
        <w:t>As defined in the Health Insurance Portability and Accountability Act of 1996 Security Rule at 45 CFR § 164.304, encrypt means t</w:t>
      </w:r>
      <w:r w:rsidRPr="0021749E">
        <w:rPr>
          <w:rFonts w:ascii="Arial" w:eastAsia="MS Mincho" w:hAnsi="Arial" w:cs="Arial"/>
          <w:szCs w:val="24"/>
        </w:rPr>
        <w:t xml:space="preserve">he use </w:t>
      </w:r>
      <w:r w:rsidRPr="0021749E">
        <w:rPr>
          <w:rFonts w:ascii="Arial" w:eastAsia="MS Mincho" w:hAnsi="Arial" w:cs="Arial"/>
          <w:szCs w:val="24"/>
        </w:rPr>
        <w:lastRenderedPageBreak/>
        <w:t xml:space="preserve">of an algorithmic process to transform </w:t>
      </w:r>
      <w:bookmarkStart w:id="15" w:name="_Hlk46478411"/>
      <w:r w:rsidRPr="0021749E">
        <w:rPr>
          <w:rFonts w:ascii="Arial" w:eastAsia="MS Mincho" w:hAnsi="Arial" w:cs="Arial"/>
          <w:szCs w:val="24"/>
        </w:rPr>
        <w:t xml:space="preserve">Personally Identifiable Information </w:t>
      </w:r>
      <w:bookmarkEnd w:id="15"/>
      <w:r w:rsidRPr="0021749E">
        <w:rPr>
          <w:rFonts w:ascii="Arial" w:eastAsia="MS Mincho" w:hAnsi="Arial" w:cs="Arial"/>
          <w:szCs w:val="24"/>
        </w:rPr>
        <w:t xml:space="preserve">into an unusable, unreadable, or indecipherable </w:t>
      </w:r>
      <w:bookmarkEnd w:id="14"/>
      <w:r w:rsidRPr="0021749E">
        <w:rPr>
          <w:rFonts w:ascii="Arial" w:eastAsia="MS Mincho" w:hAnsi="Arial" w:cs="Arial"/>
          <w:szCs w:val="24"/>
        </w:rPr>
        <w:t>form in which there is a low probability of assigning meaning without use of a confidential process or key.</w:t>
      </w:r>
    </w:p>
    <w:p w14:paraId="6CFD9C97"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Information: </w:t>
      </w:r>
      <w:r w:rsidRPr="0021749E">
        <w:rPr>
          <w:rFonts w:ascii="Arial" w:eastAsia="MS Mincho" w:hAnsi="Arial" w:cs="Arial"/>
          <w:szCs w:val="24"/>
        </w:rPr>
        <w:t xml:space="preserve"> Student Data and APPR Data from an Educational Agency that is Disclosed or made available to the Contractor pursuant to this contract with NYSED to which this DPA is attached and incorporated. </w:t>
      </w:r>
    </w:p>
    <w:p w14:paraId="586D2D49"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NIST Cybersecurity Framework</w:t>
      </w:r>
      <w:r w:rsidRPr="0021749E">
        <w:rPr>
          <w:rFonts w:ascii="Arial" w:eastAsia="MS Mincho" w:hAnsi="Arial" w:cs="Arial"/>
          <w:szCs w:val="24"/>
        </w:rPr>
        <w:t>: The U.S. Department of Commerce National Institute for Standards and Technology Framework for Improving Critical Infrastructure Cybersecurity Version 1.1.</w:t>
      </w:r>
    </w:p>
    <w:p w14:paraId="6F6F4107"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Parent:</w:t>
      </w:r>
      <w:r w:rsidRPr="0021749E">
        <w:rPr>
          <w:rFonts w:ascii="Arial" w:eastAsia="MS Mincho" w:hAnsi="Arial" w:cs="Arial"/>
          <w:szCs w:val="24"/>
        </w:rPr>
        <w:t xml:space="preserve"> A parent, legal guardian, or person in parental relation to the Student.</w:t>
      </w:r>
    </w:p>
    <w:p w14:paraId="1A1E9EE2"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Personally Identifiable Information (PII):</w:t>
      </w:r>
      <w:r w:rsidRPr="0021749E">
        <w:rPr>
          <w:rFonts w:ascii="Arial" w:eastAsia="MS Mincho" w:hAnsi="Arial" w:cs="Arial"/>
          <w:szCs w:val="24"/>
        </w:rPr>
        <w:t xml:space="preserve">  Personally Identifiable Information, as defined in the Family Educational Rights and Privacy Act and its implementing regulations, 20 U.S.C. § 1232g and 34 C.F.R. Part 99, (§ 99.3), and Teacher or Principal APPR Data. </w:t>
      </w:r>
    </w:p>
    <w:p w14:paraId="23C208F6"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Release: </w:t>
      </w:r>
      <w:r w:rsidRPr="0021749E">
        <w:rPr>
          <w:rFonts w:ascii="Arial" w:eastAsia="MS Mincho" w:hAnsi="Arial" w:cs="Arial"/>
          <w:szCs w:val="24"/>
        </w:rPr>
        <w:t>Shall have the same meaning as Disclose.</w:t>
      </w:r>
    </w:p>
    <w:p w14:paraId="65DE9C6F"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School:</w:t>
      </w:r>
      <w:r w:rsidRPr="0021749E">
        <w:rPr>
          <w:rFonts w:ascii="Arial" w:eastAsia="MS Mincho" w:hAnsi="Arial" w:cs="Arial"/>
          <w:szCs w:val="24"/>
        </w:rPr>
        <w:t xml:space="preserve">  As defined in Education Law §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28242AB6"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Services: </w:t>
      </w:r>
      <w:r w:rsidRPr="0021749E">
        <w:rPr>
          <w:rFonts w:ascii="Arial" w:eastAsia="MS Mincho" w:hAnsi="Arial" w:cs="Arial"/>
          <w:szCs w:val="24"/>
        </w:rPr>
        <w:t>Services provided by Contractor pursuant to this contract with NYSED to which this DPA is attached and incorporated.</w:t>
      </w:r>
    </w:p>
    <w:p w14:paraId="0E876089"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Student: </w:t>
      </w:r>
      <w:r w:rsidRPr="0021749E">
        <w:rPr>
          <w:rFonts w:ascii="Arial" w:eastAsia="MS Mincho" w:hAnsi="Arial" w:cs="Arial"/>
          <w:szCs w:val="24"/>
        </w:rPr>
        <w:t>Any person attending or seeking to enroll in an Educational Agency.</w:t>
      </w:r>
    </w:p>
    <w:p w14:paraId="7A8F2821"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Student Records:</w:t>
      </w:r>
      <w:r w:rsidRPr="0021749E">
        <w:rPr>
          <w:rFonts w:ascii="Arial" w:eastAsia="MS Mincho" w:hAnsi="Arial" w:cs="Arial"/>
          <w:szCs w:val="24"/>
        </w:rPr>
        <w:t xml:space="preserve">  An education record as defined in the Family Educational Rights and Privacy Act and its implementing regulations, 20 U.S.C. § 1232g and 34 C.F.R. Part 99, respectively. </w:t>
      </w:r>
    </w:p>
    <w:p w14:paraId="61037B50" w14:textId="77777777" w:rsidR="00722901" w:rsidRPr="0021749E" w:rsidRDefault="00722901" w:rsidP="00722901">
      <w:pPr>
        <w:numPr>
          <w:ilvl w:val="0"/>
          <w:numId w:val="47"/>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Student Data:</w:t>
      </w:r>
      <w:r w:rsidRPr="0021749E" w:rsidDel="00C9054B">
        <w:rPr>
          <w:rFonts w:ascii="Arial" w:eastAsia="MS Mincho" w:hAnsi="Arial" w:cs="Arial"/>
          <w:szCs w:val="24"/>
        </w:rPr>
        <w:t xml:space="preserve"> </w:t>
      </w:r>
      <w:r w:rsidRPr="0021749E">
        <w:rPr>
          <w:rFonts w:ascii="Arial" w:eastAsia="MS Mincho" w:hAnsi="Arial" w:cs="Arial"/>
          <w:szCs w:val="24"/>
        </w:rPr>
        <w:t>PII from Student Records of an Educational Agency and PII regarding a Student provided to the Contractor by the Student or the Student’s Parent.</w:t>
      </w:r>
    </w:p>
    <w:p w14:paraId="5D9E99AE" w14:textId="77777777" w:rsidR="00722901" w:rsidRPr="0021749E" w:rsidRDefault="00722901" w:rsidP="00722901">
      <w:pPr>
        <w:numPr>
          <w:ilvl w:val="0"/>
          <w:numId w:val="47"/>
        </w:numPr>
        <w:spacing w:after="80" w:line="276" w:lineRule="auto"/>
        <w:ind w:left="907"/>
        <w:contextualSpacing/>
        <w:rPr>
          <w:rFonts w:ascii="Arial" w:eastAsia="MS Mincho" w:hAnsi="Arial" w:cs="Arial"/>
          <w:szCs w:val="24"/>
        </w:rPr>
      </w:pPr>
      <w:r w:rsidRPr="0021749E">
        <w:rPr>
          <w:rFonts w:ascii="Arial" w:eastAsia="MS Mincho" w:hAnsi="Arial" w:cs="Arial"/>
          <w:b/>
          <w:bCs/>
          <w:szCs w:val="24"/>
        </w:rPr>
        <w:t>Subcontractor:</w:t>
      </w:r>
      <w:r w:rsidRPr="0021749E">
        <w:rPr>
          <w:rFonts w:ascii="Arial" w:eastAsia="MS Mincho" w:hAnsi="Arial" w:cs="Arial"/>
          <w:szCs w:val="24"/>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287A9E73" w14:textId="77777777" w:rsidR="00722901" w:rsidRPr="0021749E" w:rsidRDefault="00722901" w:rsidP="00722901">
      <w:pPr>
        <w:spacing w:after="80" w:line="276" w:lineRule="auto"/>
        <w:ind w:left="720"/>
        <w:contextualSpacing/>
        <w:rPr>
          <w:rFonts w:ascii="Arial" w:eastAsia="MS Mincho" w:hAnsi="Arial" w:cs="Arial"/>
          <w:sz w:val="22"/>
          <w:szCs w:val="22"/>
        </w:rPr>
      </w:pPr>
    </w:p>
    <w:p w14:paraId="031D6D62" w14:textId="77777777" w:rsidR="00722901" w:rsidRPr="0021749E" w:rsidRDefault="00722901" w:rsidP="00722901">
      <w:pPr>
        <w:keepNext/>
        <w:keepLines/>
        <w:spacing w:line="276" w:lineRule="auto"/>
        <w:jc w:val="center"/>
        <w:outlineLvl w:val="0"/>
        <w:rPr>
          <w:rFonts w:ascii="Arial" w:eastAsia="MS Gothic" w:hAnsi="Arial" w:cs="Arial"/>
          <w:b/>
          <w:bCs/>
          <w:color w:val="365F91"/>
          <w:sz w:val="16"/>
          <w:szCs w:val="16"/>
        </w:rPr>
      </w:pPr>
      <w:bookmarkStart w:id="16" w:name="ARTICLE_III:_DUTIES_OF_LEA"/>
      <w:bookmarkEnd w:id="16"/>
      <w:r w:rsidRPr="0021749E">
        <w:rPr>
          <w:rFonts w:ascii="Arial" w:eastAsia="MS Gothic" w:hAnsi="Arial" w:cs="Arial"/>
          <w:color w:val="365F91"/>
          <w:sz w:val="28"/>
          <w:szCs w:val="28"/>
        </w:rPr>
        <w:t xml:space="preserve">ARTICLE II: PRIVACY AND SECURITY OF INFORMATION </w:t>
      </w:r>
      <w:r w:rsidRPr="0021749E">
        <w:rPr>
          <w:rFonts w:ascii="Arial" w:eastAsia="MS Gothic" w:hAnsi="Arial" w:cs="Arial"/>
          <w:color w:val="365F91"/>
          <w:sz w:val="28"/>
          <w:szCs w:val="28"/>
        </w:rPr>
        <w:br/>
      </w:r>
    </w:p>
    <w:p w14:paraId="1AFA06A5" w14:textId="77777777" w:rsidR="00722901" w:rsidRPr="0021749E" w:rsidRDefault="00722901" w:rsidP="00722901">
      <w:pPr>
        <w:numPr>
          <w:ilvl w:val="0"/>
          <w:numId w:val="45"/>
        </w:numPr>
        <w:spacing w:after="80" w:line="276" w:lineRule="auto"/>
        <w:rPr>
          <w:rFonts w:ascii="Arial" w:eastAsia="MS Mincho" w:hAnsi="Arial" w:cs="Arial"/>
          <w:szCs w:val="24"/>
        </w:rPr>
      </w:pPr>
      <w:bookmarkStart w:id="17" w:name="_Hlk39489106"/>
      <w:r w:rsidRPr="0021749E">
        <w:rPr>
          <w:rFonts w:ascii="Arial" w:eastAsia="MS Mincho" w:hAnsi="Arial" w:cs="Arial"/>
          <w:b/>
          <w:bCs/>
          <w:szCs w:val="24"/>
        </w:rPr>
        <w:t>Compliance with Law.</w:t>
      </w:r>
      <w:r w:rsidRPr="0021749E">
        <w:rPr>
          <w:rFonts w:ascii="Arial" w:eastAsia="MS Mincho" w:hAnsi="Arial" w:cs="Arial"/>
          <w:szCs w:val="24"/>
        </w:rPr>
        <w:t xml:space="preserve"> </w:t>
      </w:r>
    </w:p>
    <w:p w14:paraId="04DDAAB5" w14:textId="77777777" w:rsidR="00722901" w:rsidRPr="0021749E" w:rsidRDefault="00722901" w:rsidP="00722901">
      <w:pPr>
        <w:spacing w:line="276" w:lineRule="auto"/>
        <w:ind w:left="920"/>
        <w:rPr>
          <w:rFonts w:ascii="Arial" w:eastAsia="MS Mincho" w:hAnsi="Arial" w:cs="Arial"/>
          <w:szCs w:val="24"/>
        </w:rPr>
      </w:pPr>
      <w:r w:rsidRPr="0021749E">
        <w:rPr>
          <w:rFonts w:ascii="Arial" w:eastAsia="MS Mincho" w:hAnsi="Arial" w:cs="Arial"/>
          <w:szCs w:val="24"/>
        </w:rPr>
        <w:t xml:space="preserve">When providing Services pursuant to this contract, Contractor may have Access to or receive Disclosure of Information that is regulated by one or more New York and/or federal </w:t>
      </w:r>
      <w:r w:rsidRPr="0021749E">
        <w:rPr>
          <w:rFonts w:ascii="Arial" w:eastAsia="MS Mincho" w:hAnsi="Arial" w:cs="Arial"/>
          <w:szCs w:val="24"/>
        </w:rPr>
        <w:lastRenderedPageBreak/>
        <w:t xml:space="preserve">laws and regulations, </w:t>
      </w:r>
      <w:bookmarkStart w:id="18" w:name="_Hlk41479513"/>
      <w:r w:rsidRPr="0021749E">
        <w:rPr>
          <w:rFonts w:ascii="Arial" w:eastAsia="MS Mincho" w:hAnsi="Arial" w:cs="Arial"/>
          <w:szCs w:val="24"/>
        </w:rPr>
        <w:t>among them, but not limited to, the Family Educational Rights and Privacy Act  ("FERPA") at 12 U.S.C. § 1232g (34 CFR Part 99); Children's Online Privacy Protection Act ("COPPA") at 15 U.S.C. §§ 6501-6502 (16 CFR Part 312); Protection of Pupil Rights Amendment ("PPRA") at 20 U.S.C. § 1232h (34 CFR Part 98); the Individuals with Disabilities Education Act (“IDEA”) at 20 U.S.C. § 1400 et seq. (34 CFR Part 300); New York Education Law § 2-d; and the Regulations of the Commissioner of Education at 8 NYCRR Part 121.</w:t>
      </w:r>
      <w:bookmarkEnd w:id="18"/>
      <w:r w:rsidRPr="0021749E">
        <w:rPr>
          <w:rFonts w:ascii="Arial" w:eastAsia="MS Mincho" w:hAnsi="Arial" w:cs="Arial"/>
          <w:szCs w:val="24"/>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manner in which such Services are provided shall violate New York, federal and/or local laws, rules, and regulations, or NYSED’s Data Privacy and Security Policy. </w:t>
      </w:r>
    </w:p>
    <w:p w14:paraId="46EAA62A" w14:textId="77777777" w:rsidR="00722901" w:rsidRPr="0021749E" w:rsidRDefault="00722901" w:rsidP="00722901">
      <w:pPr>
        <w:spacing w:line="276" w:lineRule="auto"/>
        <w:ind w:left="920"/>
        <w:rPr>
          <w:rFonts w:ascii="Arial" w:eastAsia="MS Mincho" w:hAnsi="Arial" w:cs="Arial"/>
          <w:szCs w:val="24"/>
        </w:rPr>
      </w:pPr>
      <w:r w:rsidRPr="0021749E">
        <w:rPr>
          <w:rFonts w:ascii="Arial" w:eastAsia="MS Mincho" w:hAnsi="Arial" w:cs="Arial"/>
          <w:szCs w:val="24"/>
        </w:rPr>
        <w:t xml:space="preserve">   </w:t>
      </w:r>
    </w:p>
    <w:p w14:paraId="32F56CE1" w14:textId="77777777" w:rsidR="00722901" w:rsidRPr="0021749E" w:rsidRDefault="00722901" w:rsidP="00722901">
      <w:pPr>
        <w:numPr>
          <w:ilvl w:val="0"/>
          <w:numId w:val="45"/>
        </w:numPr>
        <w:spacing w:after="80" w:line="276" w:lineRule="auto"/>
        <w:rPr>
          <w:rFonts w:ascii="Arial" w:eastAsia="MS Mincho" w:hAnsi="Arial" w:cs="Arial"/>
          <w:szCs w:val="24"/>
        </w:rPr>
      </w:pPr>
      <w:r w:rsidRPr="0021749E">
        <w:rPr>
          <w:rFonts w:ascii="Arial" w:eastAsia="MS Mincho" w:hAnsi="Arial" w:cs="Arial"/>
          <w:b/>
          <w:bCs/>
          <w:szCs w:val="24"/>
        </w:rPr>
        <w:t>Authorized Use.</w:t>
      </w:r>
      <w:r w:rsidRPr="0021749E">
        <w:rPr>
          <w:rFonts w:ascii="Arial" w:eastAsia="MS Mincho" w:hAnsi="Arial" w:cs="Arial"/>
          <w:szCs w:val="24"/>
        </w:rPr>
        <w:t xml:space="preserve"> </w:t>
      </w:r>
      <w:bookmarkStart w:id="19" w:name="_Hlk39489092"/>
    </w:p>
    <w:p w14:paraId="0C5EC27E" w14:textId="77777777" w:rsidR="00722901" w:rsidRPr="0021749E" w:rsidRDefault="00722901" w:rsidP="00722901">
      <w:pPr>
        <w:spacing w:line="276" w:lineRule="auto"/>
        <w:ind w:left="920"/>
        <w:rPr>
          <w:rFonts w:ascii="Arial" w:eastAsia="MS Mincho" w:hAnsi="Arial" w:cs="Arial"/>
          <w:szCs w:val="24"/>
        </w:rPr>
      </w:pPr>
      <w:bookmarkStart w:id="20" w:name="_Hlk87875481"/>
      <w:bookmarkEnd w:id="17"/>
      <w:bookmarkEnd w:id="19"/>
      <w:r w:rsidRPr="0021749E">
        <w:rPr>
          <w:rFonts w:ascii="Arial" w:eastAsia="MS Mincho" w:hAnsi="Arial" w:cs="Arial"/>
          <w:szCs w:val="24"/>
        </w:rPr>
        <w:t xml:space="preserve">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20"/>
    <w:p w14:paraId="2A580B94" w14:textId="77777777" w:rsidR="00722901" w:rsidRPr="0021749E" w:rsidRDefault="00722901" w:rsidP="00722901">
      <w:pPr>
        <w:spacing w:after="240" w:line="276" w:lineRule="auto"/>
        <w:ind w:left="922"/>
        <w:contextualSpacing/>
        <w:rPr>
          <w:rFonts w:ascii="Arial" w:eastAsia="MS Mincho" w:hAnsi="Arial" w:cs="Arial"/>
          <w:szCs w:val="24"/>
        </w:rPr>
      </w:pPr>
    </w:p>
    <w:p w14:paraId="0EC10243" w14:textId="77777777" w:rsidR="00722901" w:rsidRPr="0021749E" w:rsidRDefault="00722901" w:rsidP="00722901">
      <w:pPr>
        <w:numPr>
          <w:ilvl w:val="0"/>
          <w:numId w:val="4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Contractor’s Data Privacy and Security Plan</w:t>
      </w:r>
      <w:r w:rsidRPr="0021749E">
        <w:rPr>
          <w:rFonts w:ascii="Arial" w:eastAsia="MS Mincho" w:hAnsi="Arial" w:cs="Arial"/>
          <w:szCs w:val="24"/>
        </w:rPr>
        <w:t xml:space="preserve">. </w:t>
      </w:r>
    </w:p>
    <w:p w14:paraId="1D80817C"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 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65F42DEA"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p>
    <w:p w14:paraId="639248DD" w14:textId="77777777" w:rsidR="00722901" w:rsidRPr="0021749E" w:rsidRDefault="00722901" w:rsidP="00722901">
      <w:pPr>
        <w:numPr>
          <w:ilvl w:val="0"/>
          <w:numId w:val="45"/>
        </w:numPr>
        <w:tabs>
          <w:tab w:val="left" w:pos="921"/>
        </w:tabs>
        <w:spacing w:after="240" w:line="276" w:lineRule="auto"/>
        <w:ind w:right="680"/>
        <w:contextualSpacing/>
        <w:rPr>
          <w:rFonts w:ascii="Arial" w:eastAsia="MS Mincho" w:hAnsi="Arial" w:cs="Arial"/>
          <w:b/>
          <w:bCs/>
          <w:szCs w:val="24"/>
        </w:rPr>
      </w:pPr>
      <w:r w:rsidRPr="0021749E">
        <w:rPr>
          <w:rFonts w:ascii="Arial" w:eastAsia="MS Mincho" w:hAnsi="Arial" w:cs="Arial"/>
          <w:b/>
          <w:bCs/>
          <w:szCs w:val="24"/>
        </w:rPr>
        <w:t>NYSED’s Data Privacy and Security Policy</w:t>
      </w:r>
    </w:p>
    <w:p w14:paraId="7E0244D6"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State law and regulation require NYSED to adopt a data privacy and security policy that complies with Part 121 of the Regulations of the Commissioner of Education and aligns with the NIST Cyber Security Framework. Contractor shall comply with NYSED’s Data Privacy and Security Policy located at </w:t>
      </w:r>
      <w:hyperlink r:id="rId60" w:history="1">
        <w:r w:rsidRPr="0021749E">
          <w:rPr>
            <w:rFonts w:ascii="Arial" w:eastAsia="MS Mincho" w:hAnsi="Arial" w:cs="Arial"/>
            <w:color w:val="0000FF"/>
            <w:szCs w:val="24"/>
            <w:u w:val="single"/>
          </w:rPr>
          <w:t>http://www.nysed.gov/data-</w:t>
        </w:r>
        <w:r w:rsidRPr="0021749E">
          <w:rPr>
            <w:rFonts w:ascii="Arial" w:eastAsia="MS Mincho" w:hAnsi="Arial" w:cs="Arial"/>
            <w:color w:val="0000FF"/>
            <w:szCs w:val="24"/>
            <w:u w:val="single"/>
          </w:rPr>
          <w:lastRenderedPageBreak/>
          <w:t>privacy-security/nysed-data-privacy-and-security-policy</w:t>
        </w:r>
      </w:hyperlink>
      <w:r w:rsidRPr="0021749E">
        <w:rPr>
          <w:rFonts w:ascii="Arial" w:eastAsia="MS Mincho" w:hAnsi="Arial" w:cs="Arial"/>
          <w:szCs w:val="24"/>
        </w:rPr>
        <w:t xml:space="preserve"> and other applicable NYSED policies and agrees to contractually require its Subcontractors to comply with NYSED’s Data Privacy and Security Policy.</w:t>
      </w:r>
    </w:p>
    <w:p w14:paraId="3817BDEE" w14:textId="77777777" w:rsidR="00722901" w:rsidRPr="0021749E" w:rsidRDefault="00722901" w:rsidP="00722901">
      <w:pPr>
        <w:keepNext/>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Right of Review and Audit.</w:t>
      </w:r>
      <w:r w:rsidRPr="0021749E">
        <w:rPr>
          <w:rFonts w:ascii="Arial" w:eastAsia="MS Mincho" w:hAnsi="Arial" w:cs="Arial"/>
          <w:szCs w:val="24"/>
        </w:rPr>
        <w:t xml:space="preserve"> </w:t>
      </w:r>
    </w:p>
    <w:p w14:paraId="01DE146E"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3FC25F95"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p>
    <w:p w14:paraId="1ED9A3A3" w14:textId="77777777" w:rsidR="00722901" w:rsidRPr="0021749E" w:rsidRDefault="00722901" w:rsidP="00722901">
      <w:pPr>
        <w:numPr>
          <w:ilvl w:val="0"/>
          <w:numId w:val="45"/>
        </w:numPr>
        <w:tabs>
          <w:tab w:val="left" w:pos="921"/>
        </w:tabs>
        <w:spacing w:after="240" w:line="276" w:lineRule="auto"/>
        <w:ind w:right="677"/>
        <w:contextualSpacing/>
        <w:rPr>
          <w:rFonts w:ascii="Arial" w:eastAsia="MS Mincho" w:hAnsi="Arial" w:cs="Arial"/>
          <w:szCs w:val="24"/>
        </w:rPr>
      </w:pPr>
      <w:r w:rsidRPr="0021749E">
        <w:rPr>
          <w:rFonts w:ascii="Arial" w:eastAsia="MS Mincho" w:hAnsi="Arial" w:cs="Arial"/>
          <w:b/>
          <w:bCs/>
          <w:szCs w:val="24"/>
        </w:rPr>
        <w:t>Contractor’s Employees and Subcontractors</w:t>
      </w:r>
      <w:r w:rsidRPr="0021749E">
        <w:rPr>
          <w:rFonts w:ascii="Arial" w:eastAsia="MS Mincho" w:hAnsi="Arial" w:cs="Arial"/>
          <w:szCs w:val="24"/>
        </w:rPr>
        <w:t xml:space="preserve">. </w:t>
      </w:r>
    </w:p>
    <w:p w14:paraId="1E6759CA" w14:textId="77777777" w:rsidR="00722901" w:rsidRPr="0021749E" w:rsidRDefault="00722901" w:rsidP="00722901">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Access to or Disclosure of Information shall only be provided to Contractor’s employees and Subcontractors who need to know the Information to provide the Services and such Access and/or Disclosure of Information shall be limited to the extent necessary to provide such Services. </w:t>
      </w:r>
      <w:r w:rsidRPr="0021749E">
        <w:rPr>
          <w:rFonts w:ascii="Arial" w:eastAsia="MS Mincho" w:hAnsi="Arial" w:cs="Arial"/>
          <w:sz w:val="22"/>
          <w:szCs w:val="22"/>
        </w:rPr>
        <w:t xml:space="preserve"> </w:t>
      </w:r>
      <w:r w:rsidRPr="0021749E">
        <w:rPr>
          <w:rFonts w:ascii="Arial" w:eastAsia="MS Mincho" w:hAnsi="Arial" w:cs="Arial"/>
          <w:szCs w:val="24"/>
        </w:rPr>
        <w:t>Contractor shall ensure that all such employees and Subcontractors comply with the terms of this DPA.</w:t>
      </w:r>
    </w:p>
    <w:p w14:paraId="7DEC6F59" w14:textId="77777777" w:rsidR="00722901" w:rsidRPr="0021749E" w:rsidRDefault="00722901" w:rsidP="00722901">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7278A8C8" w14:textId="77777777" w:rsidR="00722901" w:rsidRPr="0021749E" w:rsidRDefault="00722901" w:rsidP="00722901">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19EFFFD0" w14:textId="77777777" w:rsidR="00722901" w:rsidRPr="0021749E" w:rsidRDefault="00722901" w:rsidP="00722901">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Contractor shall take full responsibility for the acts and omissions of its employees and Subcontractors.</w:t>
      </w:r>
    </w:p>
    <w:p w14:paraId="27358B7B" w14:textId="77777777" w:rsidR="00722901" w:rsidRPr="0021749E" w:rsidRDefault="00722901" w:rsidP="00722901">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lastRenderedPageBreak/>
        <w:t xml:space="preserve">Other than Contractor’s employees and Subcontractors who have a need to know the Information, Contractor must not </w:t>
      </w:r>
      <w:bookmarkStart w:id="21" w:name="_Hlk87429990"/>
      <w:r w:rsidRPr="0021749E">
        <w:rPr>
          <w:rFonts w:ascii="Arial" w:eastAsia="MS Mincho" w:hAnsi="Arial" w:cs="Arial"/>
          <w:szCs w:val="24"/>
        </w:rPr>
        <w:t xml:space="preserve">provide Access to or Disclose Information to any other party unless such Disclosure is required by statute, court order or subpoena, and Contractor </w:t>
      </w:r>
      <w:bookmarkEnd w:id="21"/>
      <w:r w:rsidRPr="0021749E">
        <w:rPr>
          <w:rFonts w:ascii="Arial" w:eastAsia="MS Mincho" w:hAnsi="Arial" w:cs="Arial"/>
          <w:szCs w:val="24"/>
        </w:rPr>
        <w:t xml:space="preserve">notifies NYSED of the court order or subpoena no later than the time the </w:t>
      </w:r>
      <w:r w:rsidRPr="0021749E">
        <w:rPr>
          <w:rFonts w:ascii="Arial" w:eastAsia="MS Mincho" w:hAnsi="Arial" w:cs="Arial"/>
          <w:sz w:val="22"/>
          <w:szCs w:val="22"/>
        </w:rPr>
        <w:t>Information</w:t>
      </w:r>
      <w:r w:rsidRPr="0021749E">
        <w:rPr>
          <w:rFonts w:ascii="Arial" w:eastAsia="MS Mincho" w:hAnsi="Arial" w:cs="Arial"/>
          <w:szCs w:val="24"/>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4C34BB02" w14:textId="77777777" w:rsidR="00722901" w:rsidRPr="0021749E" w:rsidRDefault="00722901" w:rsidP="00722901">
      <w:pPr>
        <w:numPr>
          <w:ilvl w:val="1"/>
          <w:numId w:val="45"/>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1DF726F4" w14:textId="77777777" w:rsidR="00722901" w:rsidRPr="0021749E" w:rsidRDefault="00722901" w:rsidP="00722901">
      <w:pPr>
        <w:tabs>
          <w:tab w:val="left" w:pos="921"/>
        </w:tabs>
        <w:spacing w:after="240" w:line="276" w:lineRule="auto"/>
        <w:ind w:left="1904" w:right="677"/>
        <w:contextualSpacing/>
        <w:rPr>
          <w:rFonts w:ascii="Arial" w:eastAsia="MS Mincho" w:hAnsi="Arial" w:cs="Arial"/>
          <w:szCs w:val="24"/>
        </w:rPr>
      </w:pPr>
    </w:p>
    <w:p w14:paraId="2D9E0F58" w14:textId="77777777" w:rsidR="00722901" w:rsidRPr="0021749E" w:rsidRDefault="00722901" w:rsidP="00722901">
      <w:pPr>
        <w:numPr>
          <w:ilvl w:val="0"/>
          <w:numId w:val="4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Training</w:t>
      </w:r>
      <w:r w:rsidRPr="0021749E">
        <w:rPr>
          <w:rFonts w:ascii="Arial" w:eastAsia="MS Mincho" w:hAnsi="Arial" w:cs="Arial"/>
          <w:szCs w:val="24"/>
        </w:rPr>
        <w:t xml:space="preserve">. </w:t>
      </w:r>
    </w:p>
    <w:p w14:paraId="23BF7F5B" w14:textId="77777777" w:rsidR="00722901" w:rsidRPr="0021749E" w:rsidRDefault="00722901" w:rsidP="00722901">
      <w:pPr>
        <w:tabs>
          <w:tab w:val="left" w:pos="921"/>
        </w:tabs>
        <w:spacing w:after="240" w:line="276" w:lineRule="auto"/>
        <w:ind w:left="920" w:right="680"/>
        <w:contextualSpacing/>
        <w:rPr>
          <w:rFonts w:ascii="Arial" w:eastAsia="Calibri" w:hAnsi="Arial" w:cs="Arial"/>
          <w:color w:val="1A1A1A"/>
          <w:szCs w:val="24"/>
        </w:rPr>
      </w:pPr>
      <w:r w:rsidRPr="0021749E">
        <w:rPr>
          <w:rFonts w:ascii="Arial" w:eastAsia="Calibri" w:hAnsi="Arial" w:cs="Arial"/>
          <w:color w:val="1A1A1A"/>
          <w:szCs w:val="24"/>
        </w:rPr>
        <w:t xml:space="preserve">Contactor shall ensure that all its employees and Subcontractors who have Access to or will receive Information will be trained on the federal and state laws governing confidentiality of such Information prior to receipt. </w:t>
      </w:r>
    </w:p>
    <w:p w14:paraId="04859E7A" w14:textId="77777777" w:rsidR="00722901" w:rsidRPr="0021749E" w:rsidRDefault="00722901" w:rsidP="00722901">
      <w:pPr>
        <w:tabs>
          <w:tab w:val="left" w:pos="921"/>
        </w:tabs>
        <w:spacing w:after="240" w:line="276" w:lineRule="auto"/>
        <w:ind w:left="922" w:right="677"/>
        <w:contextualSpacing/>
        <w:rPr>
          <w:rFonts w:ascii="Arial" w:eastAsia="MS Mincho" w:hAnsi="Arial" w:cs="Arial"/>
          <w:bCs/>
          <w:szCs w:val="24"/>
        </w:rPr>
      </w:pPr>
    </w:p>
    <w:p w14:paraId="151D6EB0" w14:textId="77777777" w:rsidR="00722901" w:rsidRPr="0021749E" w:rsidRDefault="00722901" w:rsidP="00722901">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Data Return and Destruction of Data</w:t>
      </w:r>
      <w:r w:rsidRPr="0021749E">
        <w:rPr>
          <w:rFonts w:ascii="Arial" w:eastAsia="MS Mincho" w:hAnsi="Arial" w:cs="Arial"/>
          <w:szCs w:val="24"/>
        </w:rPr>
        <w:t xml:space="preserve">. </w:t>
      </w:r>
    </w:p>
    <w:p w14:paraId="252C0A8A" w14:textId="77777777" w:rsidR="00722901" w:rsidRPr="0021749E" w:rsidRDefault="00722901" w:rsidP="00722901">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21749E">
        <w:rPr>
          <w:rFonts w:ascii="Arial" w:eastAsia="MS Mincho" w:hAnsi="Arial" w:cs="Arial"/>
          <w:sz w:val="22"/>
          <w:szCs w:val="22"/>
        </w:rPr>
        <w:t xml:space="preserve"> </w:t>
      </w:r>
      <w:bookmarkStart w:id="22" w:name="_Hlk87628782"/>
      <w:r w:rsidRPr="0021749E">
        <w:rPr>
          <w:rFonts w:ascii="Arial" w:eastAsia="MS Mincho" w:hAnsi="Arial" w:cs="Arial"/>
          <w:szCs w:val="24"/>
        </w:rPr>
        <w:t>As applicable, upon expiration or termination of this contract, Contractor shall transfer the Disclosed Information to NYSED</w:t>
      </w:r>
      <w:r w:rsidRPr="0021749E">
        <w:rPr>
          <w:rFonts w:ascii="Arial" w:eastAsia="MS Mincho" w:hAnsi="Arial" w:cs="Arial"/>
          <w:sz w:val="22"/>
          <w:szCs w:val="22"/>
        </w:rPr>
        <w:t xml:space="preserve"> </w:t>
      </w:r>
      <w:r w:rsidRPr="0021749E">
        <w:rPr>
          <w:rFonts w:ascii="Arial" w:eastAsia="MS Mincho" w:hAnsi="Arial" w:cs="Arial"/>
          <w:szCs w:val="24"/>
        </w:rPr>
        <w:t>in a format and manner agreed to by the Parties.</w:t>
      </w:r>
      <w:r w:rsidRPr="0021749E">
        <w:rPr>
          <w:rFonts w:ascii="Arial" w:eastAsia="MS Mincho" w:hAnsi="Arial" w:cs="Arial"/>
          <w:sz w:val="22"/>
          <w:szCs w:val="22"/>
        </w:rPr>
        <w:t xml:space="preserve"> </w:t>
      </w:r>
    </w:p>
    <w:bookmarkEnd w:id="22"/>
    <w:p w14:paraId="259D173E" w14:textId="77777777" w:rsidR="00722901" w:rsidRPr="0021749E" w:rsidRDefault="00722901" w:rsidP="00722901">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w:t>
      </w:r>
      <w:r w:rsidRPr="0021749E">
        <w:rPr>
          <w:rFonts w:ascii="Arial" w:eastAsia="MS Mincho" w:hAnsi="Arial" w:cs="Arial"/>
          <w:szCs w:val="24"/>
        </w:rPr>
        <w:lastRenderedPageBreak/>
        <w:t xml:space="preserve">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16916777" w14:textId="77777777" w:rsidR="00722901" w:rsidRPr="0021749E" w:rsidRDefault="00722901" w:rsidP="00722901">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633AEDB6" w14:textId="77777777" w:rsidR="00722901" w:rsidRPr="0021749E" w:rsidRDefault="00722901" w:rsidP="00722901">
      <w:pPr>
        <w:numPr>
          <w:ilvl w:val="1"/>
          <w:numId w:val="45"/>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66BE42C5" w14:textId="77777777" w:rsidR="00722901" w:rsidRPr="0021749E" w:rsidRDefault="00722901" w:rsidP="00722901">
      <w:pPr>
        <w:tabs>
          <w:tab w:val="left" w:pos="921"/>
        </w:tabs>
        <w:spacing w:after="240" w:line="276" w:lineRule="auto"/>
        <w:ind w:left="1904" w:right="677"/>
        <w:contextualSpacing/>
        <w:rPr>
          <w:rFonts w:ascii="Arial" w:eastAsia="MS Mincho" w:hAnsi="Arial" w:cs="Arial"/>
          <w:szCs w:val="24"/>
        </w:rPr>
      </w:pPr>
    </w:p>
    <w:p w14:paraId="2C146FBC" w14:textId="77777777" w:rsidR="00722901" w:rsidRPr="0021749E" w:rsidRDefault="00722901" w:rsidP="00722901">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Commercial or Marketing Use Prohibition.</w:t>
      </w:r>
    </w:p>
    <w:p w14:paraId="270F55EA"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agrees that it will not sell, use, or Disclose Student Data for a Commercial or Marketing Purpose and that it will contractually prohibit its Subcontractors from the same.</w:t>
      </w:r>
    </w:p>
    <w:p w14:paraId="125FCAF3"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p>
    <w:p w14:paraId="7FF9970D" w14:textId="77777777" w:rsidR="00722901" w:rsidRPr="0021749E" w:rsidRDefault="00722901" w:rsidP="00722901">
      <w:pPr>
        <w:numPr>
          <w:ilvl w:val="0"/>
          <w:numId w:val="4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bCs/>
          <w:szCs w:val="24"/>
        </w:rPr>
        <w:t>Encryption.</w:t>
      </w:r>
      <w:r w:rsidRPr="0021749E">
        <w:rPr>
          <w:rFonts w:ascii="Arial" w:eastAsia="MS Mincho" w:hAnsi="Arial" w:cs="Arial"/>
          <w:szCs w:val="24"/>
        </w:rPr>
        <w:t xml:space="preserve"> </w:t>
      </w:r>
    </w:p>
    <w:p w14:paraId="2524D891"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Contractor shall use industry standard security measures including encryption protocols that comply with New York law and regulations to preserve and protect Information. Contractor must encrypt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at rest and in transit in accordance with applicable New York laws and regulations. </w:t>
      </w:r>
    </w:p>
    <w:p w14:paraId="1194FC7C"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p>
    <w:p w14:paraId="1BA6D14E" w14:textId="77777777" w:rsidR="00722901" w:rsidRPr="0021749E" w:rsidRDefault="00722901" w:rsidP="00722901">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 xml:space="preserve"> Breach</w:t>
      </w:r>
      <w:r w:rsidRPr="0021749E">
        <w:rPr>
          <w:rFonts w:ascii="Arial" w:eastAsia="MS Mincho" w:hAnsi="Arial" w:cs="Arial"/>
          <w:szCs w:val="24"/>
        </w:rPr>
        <w:t>.</w:t>
      </w:r>
    </w:p>
    <w:p w14:paraId="69B84FE9"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 xml:space="preserve">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w:t>
      </w:r>
      <w:r w:rsidRPr="0021749E">
        <w:rPr>
          <w:rFonts w:ascii="Arial" w:eastAsia="MS Mincho" w:hAnsi="Arial" w:cs="Arial"/>
          <w:szCs w:val="24"/>
        </w:rPr>
        <w:lastRenderedPageBreak/>
        <w:t>the incident and the date of discovery, the types of Information</w:t>
      </w:r>
      <w:r w:rsidRPr="0021749E" w:rsidDel="00BC26CF">
        <w:rPr>
          <w:rFonts w:ascii="Arial" w:eastAsia="MS Mincho" w:hAnsi="Arial" w:cs="Arial"/>
          <w:szCs w:val="24"/>
        </w:rPr>
        <w:t xml:space="preserve"> </w:t>
      </w:r>
      <w:r w:rsidRPr="0021749E">
        <w:rPr>
          <w:rFonts w:ascii="Arial" w:eastAsia="MS Mincho" w:hAnsi="Arial" w:cs="Arial"/>
          <w:szCs w:val="24"/>
        </w:rPr>
        <w:t>affected, and the number of records affected; a description of Contractor’s investigation; and the name of a point of contact. Violations of the requirement to notify NYSED shall be subject to a civil penalty pursuant to Education Law § 2-d. The Breach of certain Information protected by Education Law § 2-d may subject the Contractor to additional penalties.</w:t>
      </w:r>
    </w:p>
    <w:p w14:paraId="5EDE8EC9"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p>
    <w:p w14:paraId="1B189980" w14:textId="77777777" w:rsidR="00722901" w:rsidRPr="0021749E" w:rsidRDefault="00722901" w:rsidP="00722901">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Cooperation with Investigations.</w:t>
      </w:r>
      <w:r w:rsidRPr="0021749E">
        <w:rPr>
          <w:rFonts w:ascii="Arial" w:eastAsia="MS Mincho" w:hAnsi="Arial" w:cs="Arial"/>
          <w:szCs w:val="24"/>
        </w:rPr>
        <w:t xml:space="preserve"> </w:t>
      </w:r>
    </w:p>
    <w:p w14:paraId="19C58D3B"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21749E">
        <w:rPr>
          <w:rFonts w:ascii="Arial" w:eastAsia="MS Mincho" w:hAnsi="Arial" w:cs="Arial"/>
          <w:sz w:val="22"/>
          <w:szCs w:val="22"/>
        </w:rPr>
        <w:t xml:space="preserve"> </w:t>
      </w:r>
      <w:r w:rsidRPr="0021749E">
        <w:rPr>
          <w:rFonts w:ascii="Arial" w:eastAsia="MS Mincho" w:hAnsi="Arial" w:cs="Arial"/>
          <w:szCs w:val="24"/>
        </w:rPr>
        <w:t>if such Breach is attributable to Contractor or its Subcontractors.</w:t>
      </w:r>
    </w:p>
    <w:p w14:paraId="4AC7E015"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p>
    <w:p w14:paraId="70EC62B0" w14:textId="77777777" w:rsidR="00722901" w:rsidRPr="0021749E" w:rsidRDefault="00722901" w:rsidP="00722901">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Notification to Individuals.</w:t>
      </w:r>
      <w:r w:rsidRPr="0021749E">
        <w:rPr>
          <w:rFonts w:ascii="Arial" w:eastAsia="MS Mincho" w:hAnsi="Arial" w:cs="Arial"/>
          <w:szCs w:val="24"/>
        </w:rPr>
        <w:t xml:space="preserve"> </w:t>
      </w:r>
    </w:p>
    <w:p w14:paraId="3792EAB5"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Where a Breach of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occurs that is attributable to Contractor and/or its Subcontractors, Contractor shall pay for or promptly reimburse NYSED the full cost of NYSED’s notification to Parents, Eligible Students, teachers, and/or principals, in accordance with Education Law § 2-d and 8 NYCRR Part 121.  NYSED will be reimbursed by Contractor within 30 days of a demand for payment under this section. </w:t>
      </w:r>
    </w:p>
    <w:p w14:paraId="1A42E378"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p>
    <w:p w14:paraId="131D3189" w14:textId="77777777" w:rsidR="00722901" w:rsidRPr="0021749E" w:rsidRDefault="00722901" w:rsidP="00722901">
      <w:pPr>
        <w:numPr>
          <w:ilvl w:val="0"/>
          <w:numId w:val="45"/>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Termination</w:t>
      </w:r>
      <w:r w:rsidRPr="0021749E">
        <w:rPr>
          <w:rFonts w:ascii="Arial" w:eastAsia="MS Mincho" w:hAnsi="Arial" w:cs="Arial"/>
          <w:szCs w:val="24"/>
        </w:rPr>
        <w:t xml:space="preserve">. </w:t>
      </w:r>
    </w:p>
    <w:p w14:paraId="62021E6C"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bookmarkStart w:id="23" w:name="_Hlk89356144"/>
      <w:r w:rsidRPr="0021749E">
        <w:rPr>
          <w:rFonts w:ascii="Arial" w:eastAsia="MS Mincho" w:hAnsi="Arial" w:cs="Arial"/>
          <w:szCs w:val="24"/>
        </w:rPr>
        <w:t>The confidentiality and data security obligations of Contractor under this DPA shall survive any termination of this contract to which this DPA is attached but shall terminate upon Contractor’s certifying that it and its’ Subcontractors, as applicable (a) no longer have the ability to Access any Information</w:t>
      </w:r>
      <w:r w:rsidRPr="0021749E" w:rsidDel="00BC26CF">
        <w:rPr>
          <w:rFonts w:ascii="Arial" w:eastAsia="MS Mincho" w:hAnsi="Arial" w:cs="Arial"/>
          <w:szCs w:val="24"/>
        </w:rPr>
        <w:t xml:space="preserve"> </w:t>
      </w:r>
      <w:r w:rsidRPr="0021749E">
        <w:rPr>
          <w:rFonts w:ascii="Arial" w:eastAsia="MS Mincho" w:hAnsi="Arial" w:cs="Arial"/>
          <w:szCs w:val="24"/>
        </w:rPr>
        <w:t>provided to Contractor pursuant to this contract to which this DPA is attached and/or (b) that Contractor and its’ Subcontractors have destroyed all Disclosed Information</w:t>
      </w:r>
      <w:r w:rsidRPr="0021749E" w:rsidDel="00BC26CF">
        <w:rPr>
          <w:rFonts w:ascii="Arial" w:eastAsia="MS Mincho" w:hAnsi="Arial" w:cs="Arial"/>
          <w:szCs w:val="24"/>
        </w:rPr>
        <w:t xml:space="preserve"> </w:t>
      </w:r>
      <w:bookmarkStart w:id="24" w:name="_Hlk87884791"/>
      <w:r w:rsidRPr="0021749E">
        <w:rPr>
          <w:rFonts w:ascii="Arial" w:eastAsia="MS Mincho" w:hAnsi="Arial" w:cs="Arial"/>
          <w:szCs w:val="24"/>
        </w:rPr>
        <w:t>provided to Contractor pursuant to this contract to which this DPA is attached</w:t>
      </w:r>
      <w:bookmarkEnd w:id="24"/>
      <w:r w:rsidRPr="0021749E">
        <w:rPr>
          <w:rFonts w:ascii="Arial" w:eastAsia="MS Mincho" w:hAnsi="Arial" w:cs="Arial"/>
          <w:szCs w:val="24"/>
        </w:rPr>
        <w:t>.</w:t>
      </w:r>
    </w:p>
    <w:bookmarkEnd w:id="23"/>
    <w:p w14:paraId="06560448" w14:textId="77777777" w:rsidR="00722901" w:rsidRPr="0021749E" w:rsidRDefault="00722901" w:rsidP="00722901">
      <w:pPr>
        <w:tabs>
          <w:tab w:val="left" w:pos="921"/>
        </w:tabs>
        <w:spacing w:after="240" w:line="276" w:lineRule="auto"/>
        <w:ind w:left="922" w:right="677"/>
        <w:contextualSpacing/>
        <w:rPr>
          <w:rFonts w:ascii="Arial" w:eastAsia="MS Mincho" w:hAnsi="Arial" w:cs="Arial"/>
          <w:szCs w:val="24"/>
        </w:rPr>
      </w:pPr>
    </w:p>
    <w:p w14:paraId="2CEEF8FA" w14:textId="77777777" w:rsidR="00722901" w:rsidRPr="0021749E" w:rsidRDefault="00722901" w:rsidP="00722901">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III: PARENT AND ELIGIBLE STUDENT PROVISIONS</w:t>
      </w:r>
    </w:p>
    <w:p w14:paraId="66D258D9" w14:textId="77777777" w:rsidR="00722901" w:rsidRPr="0021749E" w:rsidRDefault="00722901" w:rsidP="00722901">
      <w:pPr>
        <w:keepNext/>
        <w:keepLines/>
        <w:spacing w:line="276" w:lineRule="auto"/>
        <w:outlineLvl w:val="0"/>
        <w:rPr>
          <w:rFonts w:ascii="Arial" w:eastAsia="MS Gothic" w:hAnsi="Arial" w:cs="Arial"/>
          <w:b/>
          <w:bCs/>
          <w:color w:val="365F91"/>
          <w:sz w:val="16"/>
          <w:szCs w:val="16"/>
        </w:rPr>
      </w:pPr>
    </w:p>
    <w:p w14:paraId="2EA7685B" w14:textId="77777777" w:rsidR="00722901" w:rsidRPr="0021749E" w:rsidRDefault="00722901" w:rsidP="00722901">
      <w:pPr>
        <w:numPr>
          <w:ilvl w:val="0"/>
          <w:numId w:val="48"/>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Parent and Eligible Student Access</w:t>
      </w:r>
      <w:r w:rsidRPr="0021749E">
        <w:rPr>
          <w:rFonts w:ascii="Arial" w:eastAsia="MS Mincho" w:hAnsi="Arial" w:cs="Arial"/>
          <w:szCs w:val="24"/>
        </w:rPr>
        <w:t xml:space="preserve">. </w:t>
      </w:r>
    </w:p>
    <w:p w14:paraId="675B37A2"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Education Law §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21749E">
        <w:rPr>
          <w:rFonts w:ascii="Arial" w:eastAsia="MS Mincho" w:hAnsi="Arial" w:cs="Arial"/>
          <w:spacing w:val="-3"/>
          <w:szCs w:val="24"/>
        </w:rPr>
        <w:t>or Eligible Student</w:t>
      </w:r>
      <w:r w:rsidRPr="0021749E">
        <w:rPr>
          <w:rFonts w:ascii="Arial" w:eastAsia="MS Mincho" w:hAnsi="Arial" w:cs="Arial"/>
          <w:szCs w:val="24"/>
        </w:rPr>
        <w:t xml:space="preserve"> contacts Contractor or a Subcontractor directly to review any of the Student Data held by Contractor or a Subcontractor pursuant to the Contract, Contractor shall refer the Parent </w:t>
      </w:r>
      <w:r w:rsidRPr="0021749E">
        <w:rPr>
          <w:rFonts w:ascii="Arial" w:eastAsia="MS Mincho" w:hAnsi="Arial" w:cs="Arial"/>
          <w:spacing w:val="-3"/>
          <w:szCs w:val="24"/>
        </w:rPr>
        <w:t xml:space="preserve">or </w:t>
      </w:r>
      <w:r w:rsidRPr="0021749E">
        <w:rPr>
          <w:rFonts w:ascii="Arial" w:eastAsia="MS Mincho" w:hAnsi="Arial" w:cs="Arial"/>
          <w:szCs w:val="24"/>
        </w:rPr>
        <w:t>Eligible Student to NYSED and notify NYSED.</w:t>
      </w:r>
    </w:p>
    <w:p w14:paraId="3172341E" w14:textId="77777777" w:rsidR="00722901" w:rsidRPr="0021749E" w:rsidRDefault="00722901" w:rsidP="00722901">
      <w:pPr>
        <w:tabs>
          <w:tab w:val="left" w:pos="921"/>
        </w:tabs>
        <w:spacing w:after="240" w:line="276" w:lineRule="auto"/>
        <w:ind w:left="920" w:right="680"/>
        <w:contextualSpacing/>
        <w:rPr>
          <w:rFonts w:ascii="Arial" w:eastAsia="MS Mincho" w:hAnsi="Arial" w:cs="Arial"/>
          <w:szCs w:val="24"/>
        </w:rPr>
      </w:pPr>
    </w:p>
    <w:p w14:paraId="05463CD1" w14:textId="77777777" w:rsidR="00722901" w:rsidRPr="0021749E" w:rsidRDefault="00722901" w:rsidP="00722901">
      <w:pPr>
        <w:numPr>
          <w:ilvl w:val="0"/>
          <w:numId w:val="48"/>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lastRenderedPageBreak/>
        <w:t>Bill of Rights for Data Privacy and Security</w:t>
      </w:r>
      <w:r w:rsidRPr="0021749E">
        <w:rPr>
          <w:rFonts w:ascii="Arial" w:eastAsia="MS Mincho" w:hAnsi="Arial" w:cs="Arial"/>
          <w:szCs w:val="24"/>
        </w:rPr>
        <w:t xml:space="preserve">. </w:t>
      </w:r>
    </w:p>
    <w:p w14:paraId="7297D033" w14:textId="77777777" w:rsidR="00722901" w:rsidRDefault="00722901" w:rsidP="0072290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As required by Education Law §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 2-d requires NYSED to post Exhibit 2 to its website.</w:t>
      </w:r>
      <w:bookmarkStart w:id="25" w:name="ARTICLE_IV:_DUTIES_OF_PROVIDER"/>
      <w:bookmarkStart w:id="26" w:name="ARTICLE_V:_DATA_PROVISIONS"/>
      <w:bookmarkEnd w:id="25"/>
      <w:bookmarkEnd w:id="26"/>
    </w:p>
    <w:p w14:paraId="451B3029" w14:textId="77777777" w:rsidR="00722901" w:rsidRDefault="00722901" w:rsidP="00722901">
      <w:pPr>
        <w:rPr>
          <w:rFonts w:ascii="Cambria" w:eastAsia="MS Gothic" w:hAnsi="Cambria"/>
          <w:color w:val="365F91"/>
          <w:sz w:val="28"/>
          <w:szCs w:val="28"/>
        </w:rPr>
      </w:pPr>
      <w:r>
        <w:rPr>
          <w:rFonts w:ascii="Cambria" w:eastAsia="MS Gothic" w:hAnsi="Cambria"/>
          <w:color w:val="365F91"/>
          <w:sz w:val="28"/>
          <w:szCs w:val="28"/>
        </w:rPr>
        <w:br w:type="page"/>
      </w:r>
    </w:p>
    <w:p w14:paraId="3F1363A5" w14:textId="77777777" w:rsidR="00722901" w:rsidRPr="004C620D" w:rsidRDefault="00722901" w:rsidP="00722901">
      <w:pPr>
        <w:keepNext/>
        <w:keepLines/>
        <w:spacing w:line="276" w:lineRule="auto"/>
        <w:jc w:val="center"/>
        <w:outlineLvl w:val="0"/>
        <w:rPr>
          <w:rFonts w:ascii="Arial" w:eastAsia="MS Gothic" w:hAnsi="Arial" w:cs="Arial"/>
          <w:color w:val="365F91"/>
          <w:sz w:val="28"/>
          <w:szCs w:val="28"/>
        </w:rPr>
      </w:pPr>
      <w:bookmarkStart w:id="27" w:name="_Hlk184726559"/>
      <w:r w:rsidRPr="004C620D">
        <w:rPr>
          <w:rFonts w:ascii="Arial" w:eastAsia="MS Gothic" w:hAnsi="Arial" w:cs="Arial"/>
          <w:color w:val="365F91"/>
          <w:sz w:val="28"/>
          <w:szCs w:val="28"/>
        </w:rPr>
        <w:lastRenderedPageBreak/>
        <w:t>EXHIBIT 1 - Contractor’s Data Privacy and Security Plan</w:t>
      </w:r>
    </w:p>
    <w:p w14:paraId="65E2871B"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szCs w:val="24"/>
        </w:rPr>
        <w:t>Pursuant to Education Law § 2-d and §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635AB8">
        <w:rPr>
          <w:rFonts w:ascii="Arial" w:eastAsia="MS Mincho" w:hAnsi="Arial" w:cs="Arial"/>
          <w:b/>
          <w:bCs/>
          <w:szCs w:val="24"/>
        </w:rPr>
        <w:t>.  While this plan is not required to be posted to NYSED’s website, contractors should nevertheless ensure that they do not include information that could compromise the security of their data and data systems.</w:t>
      </w:r>
    </w:p>
    <w:p w14:paraId="3E6612AA" w14:textId="77777777" w:rsidR="00722901" w:rsidRPr="00635AB8" w:rsidRDefault="00722901" w:rsidP="00722901">
      <w:pPr>
        <w:spacing w:before="100" w:after="200" w:line="276" w:lineRule="auto"/>
        <w:ind w:right="680"/>
        <w:rPr>
          <w:rFonts w:ascii="Arial" w:eastAsia="MS Mincho" w:hAnsi="Arial" w:cs="Arial"/>
          <w:b/>
          <w:bCs/>
          <w:szCs w:val="24"/>
        </w:rPr>
      </w:pPr>
    </w:p>
    <w:p w14:paraId="6CE6E743"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1. Contractor Name:</w:t>
      </w:r>
    </w:p>
    <w:p w14:paraId="7142D791"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ab/>
      </w:r>
      <w:r w:rsidRPr="00635AB8">
        <w:rPr>
          <w:rFonts w:ascii="Arial" w:eastAsia="MS Mincho" w:hAnsi="Arial" w:cs="Arial"/>
          <w:color w:val="FF0000"/>
          <w:szCs w:val="24"/>
        </w:rPr>
        <w:t xml:space="preserve"> </w:t>
      </w:r>
    </w:p>
    <w:p w14:paraId="2C54DAFA"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MS Mincho" w:hAnsi="Arial" w:cs="Arial"/>
          <w:szCs w:val="24"/>
        </w:rPr>
        <w:t xml:space="preserve">2. </w:t>
      </w:r>
      <w:r w:rsidRPr="00635AB8">
        <w:rPr>
          <w:rFonts w:ascii="Arial" w:eastAsia="Calibri" w:hAnsi="Arial" w:cs="Arial"/>
          <w:szCs w:val="24"/>
        </w:rPr>
        <w:t>Outline how you will implement the data privacy requirements of this Contract.</w:t>
      </w:r>
    </w:p>
    <w:p w14:paraId="4E6161B1"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08ED97F9"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3. Outline how you will implement the security requirements of this Contract by specifying the administrative, operational, and technical safeguards and practices that you have in place to protect the information provided to you under this Contract.</w:t>
      </w:r>
    </w:p>
    <w:p w14:paraId="1DEBE8AD" w14:textId="77777777" w:rsidR="00722901" w:rsidRPr="00635AB8"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Explain how your Data Privacy and Security Policy aligns with the NIST CSF and </w:t>
      </w:r>
      <w:hyperlink r:id="rId61" w:history="1">
        <w:r w:rsidRPr="00635AB8">
          <w:rPr>
            <w:rFonts w:ascii="Arial" w:eastAsia="Calibri" w:hAnsi="Arial" w:cs="Arial"/>
            <w:color w:val="0000FF"/>
            <w:szCs w:val="24"/>
            <w:u w:val="single"/>
          </w:rPr>
          <w:t>NYSED’s Data Privacy and Security Policy</w:t>
        </w:r>
      </w:hyperlink>
      <w:r w:rsidRPr="00635AB8">
        <w:rPr>
          <w:rFonts w:ascii="Arial" w:eastAsia="Calibri" w:hAnsi="Arial" w:cs="Arial"/>
          <w:szCs w:val="24"/>
        </w:rPr>
        <w:t>.</w:t>
      </w:r>
    </w:p>
    <w:p w14:paraId="7E49F7AE" w14:textId="77777777" w:rsidR="00722901" w:rsidRPr="00635AB8" w:rsidRDefault="00722901" w:rsidP="00722901">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76AFCF4F"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4. Address the training received by your employees and any Subcontractors engaged in the provision of services under the Contract</w:t>
      </w:r>
      <w:r w:rsidRPr="00635AB8" w:rsidDel="009E4A00">
        <w:rPr>
          <w:rFonts w:ascii="Arial" w:eastAsia="Calibri" w:hAnsi="Arial" w:cs="Arial"/>
          <w:szCs w:val="24"/>
        </w:rPr>
        <w:t xml:space="preserve"> </w:t>
      </w:r>
      <w:r w:rsidRPr="00635AB8">
        <w:rPr>
          <w:rFonts w:ascii="Arial" w:eastAsia="Calibri" w:hAnsi="Arial" w:cs="Arial"/>
          <w:szCs w:val="24"/>
        </w:rPr>
        <w:t>on the federal and state laws that govern privacy and the confidentiality of Information.</w:t>
      </w:r>
    </w:p>
    <w:p w14:paraId="51B108B4" w14:textId="77777777" w:rsidR="00722901" w:rsidRPr="00635AB8" w:rsidRDefault="00722901" w:rsidP="00722901">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0FA7B6BD"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5. Outline how you will ensure that your employees and any Subcontractors are bound by written agreement to the requirements of this contract.</w:t>
      </w:r>
    </w:p>
    <w:p w14:paraId="301A1FDE"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75454BC1"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6. Specify how you will manage any data privacy and security incidents that implicate Information, including a description of the plans you have in place to identify data Breaches, unauthorized Access to Information and unauthorized Disclosure of Information, to meet your obligation to report such incidents to the NYSED.  </w:t>
      </w:r>
    </w:p>
    <w:p w14:paraId="7E782F95" w14:textId="77777777" w:rsidR="00722901" w:rsidRDefault="00722901" w:rsidP="00722901">
      <w:pPr>
        <w:spacing w:before="100" w:after="200" w:line="276" w:lineRule="auto"/>
        <w:ind w:right="680"/>
        <w:rPr>
          <w:rFonts w:ascii="Arial" w:eastAsia="Calibri" w:hAnsi="Arial" w:cs="Arial"/>
          <w:szCs w:val="24"/>
        </w:rPr>
      </w:pPr>
      <w:bookmarkStart w:id="28" w:name="_Hlk183511325"/>
    </w:p>
    <w:p w14:paraId="63C66CB9"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7.  Describe your activities upon the expiration of the Contract as they relate to:</w:t>
      </w:r>
    </w:p>
    <w:p w14:paraId="4E45F050" w14:textId="77777777" w:rsidR="00722901" w:rsidRPr="00635AB8"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t>(a) notifying NYSED of its right to have the Disclosed Information and any data created using the Disclosed Information transitioned to NYSED and the process of transitioning that data to NYSED;</w:t>
      </w:r>
    </w:p>
    <w:p w14:paraId="6C21179C"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4C93A0C0" w14:textId="77777777" w:rsidR="00722901" w:rsidRPr="00635AB8"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t>(b) your secure destruction practices and how you will certify to NYSED that all Access to Disclosed Information and, if applicable any data created or generated using the Disclosed Information has been revoked by you and, as applicable, your Subcontractors, and</w:t>
      </w:r>
    </w:p>
    <w:p w14:paraId="568AC0F0" w14:textId="77777777" w:rsidR="00722901" w:rsidRPr="00635AB8" w:rsidRDefault="00722901" w:rsidP="00722901">
      <w:pPr>
        <w:spacing w:before="100" w:after="200" w:line="276" w:lineRule="auto"/>
        <w:ind w:right="680"/>
        <w:rPr>
          <w:rFonts w:ascii="Arial" w:eastAsia="Calibri" w:hAnsi="Arial" w:cs="Arial"/>
          <w:szCs w:val="24"/>
        </w:rPr>
      </w:pPr>
    </w:p>
    <w:p w14:paraId="24189334" w14:textId="77777777" w:rsidR="00722901" w:rsidRPr="00635AB8"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(c) that all Disclosed Information, and if applicable any data created or generated using the Disclosed Information has been securely destroyed by you and your Subcontractors. </w:t>
      </w:r>
    </w:p>
    <w:p w14:paraId="5DD3E776"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bookmarkEnd w:id="28"/>
    <w:p w14:paraId="25639533"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8.  Describe your use of Generative AI, if any, </w:t>
      </w:r>
      <w:bookmarkStart w:id="29" w:name="_Hlk183510824"/>
      <w:r w:rsidRPr="00635AB8">
        <w:rPr>
          <w:rFonts w:ascii="Arial" w:eastAsia="Calibri" w:hAnsi="Arial" w:cs="Arial"/>
          <w:szCs w:val="24"/>
        </w:rPr>
        <w:t>to fulfill your obligations under the Contract</w:t>
      </w:r>
      <w:bookmarkEnd w:id="29"/>
      <w:r w:rsidRPr="00635AB8">
        <w:rPr>
          <w:rFonts w:ascii="Arial" w:eastAsia="Calibri" w:hAnsi="Arial" w:cs="Arial"/>
          <w:szCs w:val="24"/>
        </w:rPr>
        <w:t>.</w:t>
      </w:r>
    </w:p>
    <w:p w14:paraId="785F9E9D" w14:textId="77777777" w:rsidR="00722901" w:rsidRPr="00635AB8"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Is Generative AI being used to fulfill your obligations under the Contract?  If yes, describe how generative AI is being used. </w:t>
      </w:r>
    </w:p>
    <w:p w14:paraId="0754EC1E" w14:textId="77777777" w:rsidR="00722901" w:rsidRPr="00635AB8" w:rsidRDefault="00722901" w:rsidP="00722901">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  what are your procedures for maintaining the confidentiality of NYSED data provided to you pursuant to the Contract; </w:t>
      </w:r>
    </w:p>
    <w:p w14:paraId="5FF2F0C5" w14:textId="77777777" w:rsidR="00722901" w:rsidRPr="00635AB8" w:rsidRDefault="00722901" w:rsidP="00722901">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ii) please explain how the generative AI is trained, without the inclusion of NYSED data so that it can evolve; </w:t>
      </w:r>
    </w:p>
    <w:p w14:paraId="060BA66A" w14:textId="77777777" w:rsidR="00722901" w:rsidRPr="00635AB8" w:rsidRDefault="00722901" w:rsidP="00722901">
      <w:pPr>
        <w:spacing w:before="100" w:after="200" w:line="276" w:lineRule="auto"/>
        <w:ind w:left="1440" w:right="680"/>
        <w:rPr>
          <w:rFonts w:ascii="Arial" w:eastAsia="Calibri" w:hAnsi="Arial" w:cs="Arial"/>
          <w:szCs w:val="24"/>
        </w:rPr>
      </w:pPr>
      <w:r w:rsidRPr="00635AB8">
        <w:rPr>
          <w:rFonts w:ascii="Arial" w:eastAsia="Calibri" w:hAnsi="Arial" w:cs="Arial"/>
          <w:szCs w:val="24"/>
        </w:rPr>
        <w:t>iii) please explain your procedures for clients and customers to report AI bias and hallucinations;</w:t>
      </w:r>
    </w:p>
    <w:p w14:paraId="07FBD2C1" w14:textId="77777777" w:rsidR="00722901" w:rsidRPr="00635AB8" w:rsidRDefault="00722901" w:rsidP="00722901">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iv) please explain your procedures for correcting hallucinations; and </w:t>
      </w:r>
    </w:p>
    <w:p w14:paraId="62D0E9F6" w14:textId="77777777" w:rsidR="00722901" w:rsidRPr="00635AB8" w:rsidRDefault="00722901" w:rsidP="00722901">
      <w:pPr>
        <w:spacing w:before="100" w:after="200" w:line="276" w:lineRule="auto"/>
        <w:ind w:left="1440" w:right="680"/>
        <w:rPr>
          <w:rFonts w:ascii="Arial" w:eastAsia="Calibri" w:hAnsi="Arial" w:cs="Arial"/>
          <w:szCs w:val="24"/>
        </w:rPr>
      </w:pPr>
      <w:r w:rsidRPr="00635AB8">
        <w:rPr>
          <w:rFonts w:ascii="Arial" w:eastAsia="Calibri" w:hAnsi="Arial" w:cs="Arial"/>
          <w:szCs w:val="24"/>
        </w:rPr>
        <w:t>v) please explain how you mitigate AI bias.</w:t>
      </w:r>
    </w:p>
    <w:p w14:paraId="03AC76E2" w14:textId="77777777" w:rsidR="00722901" w:rsidRPr="00635AB8"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incorporate generative AI into the provision of service pursuant to the Contract.</w:t>
      </w:r>
    </w:p>
    <w:p w14:paraId="0A5980E4" w14:textId="77777777" w:rsidR="00722901" w:rsidRPr="00635AB8" w:rsidRDefault="00722901" w:rsidP="00722901">
      <w:pPr>
        <w:spacing w:before="100" w:after="200" w:line="276" w:lineRule="auto"/>
        <w:ind w:right="680"/>
        <w:rPr>
          <w:rFonts w:ascii="Arial" w:eastAsia="Calibri" w:hAnsi="Arial" w:cs="Arial"/>
          <w:szCs w:val="24"/>
        </w:rPr>
      </w:pPr>
    </w:p>
    <w:p w14:paraId="26B25491" w14:textId="77777777" w:rsidR="00722901" w:rsidRPr="00635AB8" w:rsidRDefault="00722901" w:rsidP="00722901">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9.  Are cloud services being utilized to fulfill your obligations under this Contract? </w:t>
      </w:r>
    </w:p>
    <w:p w14:paraId="2262F8D3" w14:textId="77777777" w:rsidR="00722901"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lastRenderedPageBreak/>
        <w:t>(a) If yes, describe what cloud services (i.e. AWS; Azure; Google) and how you plan to maintain the confidentiality, integrity, and availability of Disclosed Information provided to you pursuant to the Contract.</w:t>
      </w:r>
    </w:p>
    <w:p w14:paraId="49F06854" w14:textId="77777777" w:rsidR="00722901" w:rsidRPr="00144B10" w:rsidRDefault="00722901" w:rsidP="00722901">
      <w:pPr>
        <w:spacing w:before="100" w:after="200" w:line="276" w:lineRule="auto"/>
        <w:ind w:left="1440" w:right="680"/>
        <w:rPr>
          <w:rFonts w:ascii="Arial" w:eastAsia="Calibri" w:hAnsi="Arial" w:cs="Arial"/>
          <w:szCs w:val="24"/>
        </w:rPr>
      </w:pPr>
      <w:bookmarkStart w:id="30" w:name="_Hlk186707086"/>
      <w:bookmarkStart w:id="31" w:name="_Hlk188440061"/>
      <w:r w:rsidRPr="00144B10">
        <w:rPr>
          <w:rFonts w:ascii="Arial" w:eastAsia="Calibri" w:hAnsi="Arial" w:cs="Arial"/>
          <w:szCs w:val="24"/>
        </w:rPr>
        <w:t>i</w:t>
      </w:r>
      <w:r>
        <w:rPr>
          <w:rFonts w:ascii="Arial" w:eastAsia="Calibri" w:hAnsi="Arial" w:cs="Arial"/>
          <w:szCs w:val="24"/>
        </w:rPr>
        <w:t>)</w:t>
      </w:r>
      <w:r>
        <w:rPr>
          <w:rFonts w:ascii="Arial" w:eastAsia="Calibri" w:hAnsi="Arial" w:cs="Arial"/>
          <w:szCs w:val="24"/>
        </w:rPr>
        <w:tab/>
      </w:r>
      <w:r w:rsidRPr="007D008F">
        <w:rPr>
          <w:rFonts w:ascii="Arial" w:eastAsia="Calibri" w:hAnsi="Arial" w:cs="Arial"/>
          <w:szCs w:val="24"/>
        </w:rPr>
        <w:t>Provide an overview of the Cloud Service Provider’s (CSP) Disaster Recovery (DR) Process (All agreements should establish terms for DR, and the CSP must demonstrate its ability to fulfill the terms.)</w:t>
      </w:r>
    </w:p>
    <w:p w14:paraId="26DF48C4" w14:textId="77777777" w:rsidR="00722901" w:rsidRPr="00144B10" w:rsidRDefault="00722901" w:rsidP="00722901">
      <w:pPr>
        <w:spacing w:before="100" w:after="200" w:line="276" w:lineRule="auto"/>
        <w:ind w:left="1440" w:right="680"/>
        <w:rPr>
          <w:rFonts w:ascii="Arial" w:eastAsia="Calibri" w:hAnsi="Arial" w:cs="Arial"/>
          <w:szCs w:val="24"/>
        </w:rPr>
      </w:pPr>
      <w:r w:rsidRPr="00144B10">
        <w:rPr>
          <w:rFonts w:ascii="Arial" w:eastAsia="Calibri" w:hAnsi="Arial" w:cs="Arial"/>
          <w:szCs w:val="24"/>
        </w:rPr>
        <w:t>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Access Control Policy (Required identity and access management policies, practices, and technologies to ensure authorization, secure authentication, role-based access, auditable access, and timely access termination.)</w:t>
      </w:r>
    </w:p>
    <w:p w14:paraId="5EF75068" w14:textId="77777777" w:rsidR="00722901" w:rsidRPr="00635AB8" w:rsidRDefault="00722901" w:rsidP="00722901">
      <w:pPr>
        <w:spacing w:before="100" w:after="200" w:line="276" w:lineRule="auto"/>
        <w:ind w:left="1440" w:right="680"/>
        <w:rPr>
          <w:rFonts w:ascii="Arial" w:eastAsia="Calibri" w:hAnsi="Arial" w:cs="Arial"/>
          <w:szCs w:val="24"/>
        </w:rPr>
      </w:pPr>
      <w:r w:rsidRPr="00144B10">
        <w:rPr>
          <w:rFonts w:ascii="Arial" w:eastAsia="Calibri" w:hAnsi="Arial" w:cs="Arial"/>
          <w:szCs w:val="24"/>
        </w:rPr>
        <w:t>iii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Data Protection Policy (A documented baseline of security configurations implemented that demonstrates annual testing of the same.)</w:t>
      </w:r>
    </w:p>
    <w:bookmarkEnd w:id="30"/>
    <w:p w14:paraId="50D49161" w14:textId="77777777" w:rsidR="00722901" w:rsidRPr="00635AB8" w:rsidRDefault="00722901" w:rsidP="00722901">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use cloud services to fulfill your obligations under this Contract.</w:t>
      </w:r>
      <w:bookmarkEnd w:id="27"/>
    </w:p>
    <w:bookmarkEnd w:id="31"/>
    <w:p w14:paraId="05DA09CA" w14:textId="77777777" w:rsidR="00722901" w:rsidRPr="004C620D" w:rsidRDefault="00722901" w:rsidP="00722901">
      <w:pPr>
        <w:spacing w:before="100" w:after="200" w:line="276" w:lineRule="auto"/>
        <w:ind w:right="680"/>
        <w:rPr>
          <w:rFonts w:ascii="Arial" w:eastAsia="Calibri" w:hAnsi="Arial" w:cs="Arial"/>
          <w:b/>
          <w:bCs/>
          <w:sz w:val="22"/>
          <w:szCs w:val="22"/>
        </w:rPr>
      </w:pPr>
    </w:p>
    <w:p w14:paraId="18B62BCE" w14:textId="77777777" w:rsidR="00722901" w:rsidRDefault="00722901" w:rsidP="00722901">
      <w:pPr>
        <w:spacing w:after="80" w:line="276" w:lineRule="auto"/>
        <w:ind w:left="3211" w:right="680"/>
        <w:rPr>
          <w:rFonts w:ascii="Arial" w:eastAsia="MS Mincho" w:hAnsi="Arial" w:cs="Arial"/>
          <w:bCs/>
          <w:iCs/>
          <w:szCs w:val="24"/>
        </w:rPr>
      </w:pPr>
    </w:p>
    <w:p w14:paraId="1FBB31C3" w14:textId="77777777" w:rsidR="00722901" w:rsidRPr="004C620D" w:rsidRDefault="00722901" w:rsidP="00722901">
      <w:pPr>
        <w:rPr>
          <w:rFonts w:ascii="Arial" w:eastAsia="MS Mincho" w:hAnsi="Arial" w:cs="Arial"/>
          <w:szCs w:val="24"/>
        </w:rPr>
      </w:pPr>
    </w:p>
    <w:p w14:paraId="6B70DAF5" w14:textId="77777777" w:rsidR="00722901" w:rsidRPr="004C620D" w:rsidRDefault="00722901" w:rsidP="00722901">
      <w:pPr>
        <w:rPr>
          <w:rFonts w:ascii="Arial" w:hAnsi="Arial" w:cs="Arial"/>
          <w:szCs w:val="24"/>
        </w:rPr>
        <w:sectPr w:rsidR="00722901" w:rsidRPr="004C620D" w:rsidSect="00722901">
          <w:footerReference w:type="default" r:id="rId62"/>
          <w:pgSz w:w="12240" w:h="15840"/>
          <w:pgMar w:top="1382" w:right="605" w:bottom="864" w:left="878" w:header="0" w:footer="824" w:gutter="0"/>
          <w:cols w:space="720"/>
        </w:sectPr>
      </w:pPr>
    </w:p>
    <w:p w14:paraId="638CD007" w14:textId="77777777" w:rsidR="00722901" w:rsidRPr="004C620D" w:rsidRDefault="00722901" w:rsidP="00722901">
      <w:pPr>
        <w:keepNext/>
        <w:keepLines/>
        <w:spacing w:line="276" w:lineRule="auto"/>
        <w:ind w:right="680"/>
        <w:jc w:val="center"/>
        <w:outlineLvl w:val="0"/>
        <w:rPr>
          <w:rFonts w:ascii="Arial" w:eastAsia="MS Gothic" w:hAnsi="Arial" w:cs="Arial"/>
          <w:color w:val="365F91"/>
          <w:sz w:val="28"/>
          <w:szCs w:val="28"/>
        </w:rPr>
      </w:pPr>
      <w:r w:rsidRPr="004C620D">
        <w:rPr>
          <w:rFonts w:ascii="Arial" w:eastAsia="MS Gothic" w:hAnsi="Arial" w:cs="Arial"/>
          <w:color w:val="365F91"/>
          <w:sz w:val="28"/>
          <w:szCs w:val="28"/>
        </w:rPr>
        <w:lastRenderedPageBreak/>
        <w:t>EXHIBIT 2 - Education Law § 2-d Bill of Rights for Data Privacy and Security and</w:t>
      </w:r>
      <w:r w:rsidRPr="004C620D">
        <w:rPr>
          <w:rFonts w:ascii="Arial" w:eastAsia="MS Mincho" w:hAnsi="Arial" w:cs="Arial"/>
          <w:b/>
          <w:bCs/>
          <w:caps/>
          <w:color w:val="FFFFFF"/>
          <w:spacing w:val="15"/>
          <w:sz w:val="22"/>
          <w:szCs w:val="22"/>
        </w:rPr>
        <w:t xml:space="preserve"> </w:t>
      </w:r>
      <w:r w:rsidRPr="004C620D">
        <w:rPr>
          <w:rFonts w:ascii="Arial" w:eastAsia="MS Gothic" w:hAnsi="Arial" w:cs="Arial"/>
          <w:color w:val="365F91"/>
          <w:sz w:val="28"/>
          <w:szCs w:val="28"/>
        </w:rPr>
        <w:t>Supplemental Information for Contracts that Utilize Personally Identifiable Information</w:t>
      </w:r>
    </w:p>
    <w:p w14:paraId="2C159375" w14:textId="77777777" w:rsidR="00722901" w:rsidRPr="00635AB8" w:rsidRDefault="00722901" w:rsidP="00722901">
      <w:pPr>
        <w:kinsoku w:val="0"/>
        <w:overflowPunct w:val="0"/>
        <w:adjustRightInd w:val="0"/>
        <w:spacing w:before="58" w:after="200" w:line="276" w:lineRule="auto"/>
        <w:ind w:left="40" w:right="680"/>
        <w:rPr>
          <w:rFonts w:ascii="Arial" w:eastAsia="Calibri" w:hAnsi="Arial" w:cs="Arial"/>
          <w:szCs w:val="24"/>
        </w:rPr>
      </w:pPr>
      <w:r w:rsidRPr="00635AB8">
        <w:rPr>
          <w:rFonts w:ascii="Arial" w:eastAsia="Calibri" w:hAnsi="Arial" w:cs="Arial"/>
          <w:szCs w:val="24"/>
        </w:rPr>
        <w:t>Parents (including legal guardians or persons in parental relationships) and Eligible Students (students 18 years and older) can expect the following:</w:t>
      </w:r>
    </w:p>
    <w:p w14:paraId="52C6AD18" w14:textId="77777777" w:rsidR="00722901" w:rsidRPr="00635AB8" w:rsidRDefault="00722901" w:rsidP="00722901">
      <w:pPr>
        <w:numPr>
          <w:ilvl w:val="0"/>
          <w:numId w:val="46"/>
        </w:numPr>
        <w:spacing w:before="100" w:after="200" w:line="276" w:lineRule="auto"/>
        <w:ind w:left="1080"/>
        <w:contextualSpacing/>
        <w:rPr>
          <w:rFonts w:ascii="Arial" w:eastAsia="Calibri" w:hAnsi="Arial" w:cs="Arial"/>
          <w:szCs w:val="24"/>
        </w:rPr>
        <w:sectPr w:rsidR="00722901" w:rsidRPr="00635AB8" w:rsidSect="00722901">
          <w:headerReference w:type="default" r:id="rId63"/>
          <w:footerReference w:type="default" r:id="rId64"/>
          <w:pgSz w:w="12240" w:h="15840"/>
          <w:pgMar w:top="634" w:right="720" w:bottom="547" w:left="720" w:header="0" w:footer="720" w:gutter="0"/>
          <w:cols w:space="720"/>
          <w:docGrid w:linePitch="299"/>
        </w:sectPr>
      </w:pPr>
    </w:p>
    <w:p w14:paraId="2AEB5766" w14:textId="77777777" w:rsidR="00722901" w:rsidRPr="00635AB8" w:rsidRDefault="00722901" w:rsidP="00722901">
      <w:pPr>
        <w:numPr>
          <w:ilvl w:val="0"/>
          <w:numId w:val="46"/>
        </w:numPr>
        <w:spacing w:before="100" w:after="200" w:line="276" w:lineRule="auto"/>
        <w:ind w:left="763"/>
        <w:rPr>
          <w:rFonts w:ascii="Arial" w:eastAsia="Calibri" w:hAnsi="Arial" w:cs="Arial"/>
          <w:szCs w:val="24"/>
        </w:rPr>
      </w:pPr>
      <w:r w:rsidRPr="00635AB8">
        <w:rPr>
          <w:rFonts w:ascii="Arial" w:eastAsia="Calibri" w:hAnsi="Arial" w:cs="Arial"/>
          <w:szCs w:val="24"/>
        </w:rPr>
        <w:t xml:space="preserve">A Student’s Personally Identifiable Information (“Student PII”) cannot be sold or released </w:t>
      </w:r>
      <w:r w:rsidRPr="00635AB8">
        <w:rPr>
          <w:rFonts w:ascii="Arial" w:eastAsia="Calibri" w:hAnsi="Arial" w:cs="Arial"/>
          <w:spacing w:val="-3"/>
          <w:szCs w:val="24"/>
        </w:rPr>
        <w:t xml:space="preserve">for </w:t>
      </w:r>
      <w:r w:rsidRPr="00635AB8">
        <w:rPr>
          <w:rFonts w:ascii="Arial" w:eastAsia="Calibri" w:hAnsi="Arial" w:cs="Arial"/>
          <w:szCs w:val="24"/>
        </w:rPr>
        <w:t>any Commercial or Marketing</w:t>
      </w:r>
      <w:r w:rsidRPr="00635AB8">
        <w:rPr>
          <w:rFonts w:ascii="Arial" w:eastAsia="Calibri" w:hAnsi="Arial" w:cs="Arial"/>
          <w:spacing w:val="-41"/>
          <w:szCs w:val="24"/>
        </w:rPr>
        <w:t xml:space="preserve">      </w:t>
      </w:r>
      <w:r w:rsidRPr="00635AB8">
        <w:rPr>
          <w:rFonts w:ascii="Arial" w:eastAsia="Calibri" w:hAnsi="Arial" w:cs="Arial"/>
          <w:szCs w:val="24"/>
        </w:rPr>
        <w:t>purpose.</w:t>
      </w:r>
      <w:r w:rsidRPr="00635AB8">
        <w:rPr>
          <w:rFonts w:ascii="Arial" w:eastAsia="MS Mincho" w:hAnsi="Arial" w:cs="Arial"/>
          <w:szCs w:val="24"/>
        </w:rPr>
        <w:t xml:space="preserve"> Student </w:t>
      </w:r>
      <w:r w:rsidRPr="00635AB8">
        <w:rPr>
          <w:rFonts w:ascii="Arial" w:eastAsia="Calibri" w:hAnsi="Arial" w:cs="Arial"/>
          <w:szCs w:val="24"/>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 99.3 for a more complete definition.</w:t>
      </w:r>
    </w:p>
    <w:p w14:paraId="2184AA31" w14:textId="77777777" w:rsidR="00722901" w:rsidRPr="00635AB8" w:rsidRDefault="00722901" w:rsidP="00722901">
      <w:pPr>
        <w:numPr>
          <w:ilvl w:val="0"/>
          <w:numId w:val="46"/>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right</w:t>
      </w:r>
      <w:r w:rsidRPr="00635AB8">
        <w:rPr>
          <w:rFonts w:ascii="Arial" w:eastAsia="Calibri" w:hAnsi="Arial" w:cs="Arial"/>
          <w:spacing w:val="10"/>
          <w:szCs w:val="24"/>
        </w:rPr>
        <w:t xml:space="preserve"> </w:t>
      </w:r>
      <w:r w:rsidRPr="00635AB8">
        <w:rPr>
          <w:rFonts w:ascii="Arial" w:eastAsia="Calibri" w:hAnsi="Arial" w:cs="Arial"/>
          <w:szCs w:val="24"/>
        </w:rPr>
        <w:t>to</w:t>
      </w:r>
      <w:r w:rsidRPr="00635AB8">
        <w:rPr>
          <w:rFonts w:ascii="Arial" w:eastAsia="Calibri" w:hAnsi="Arial" w:cs="Arial"/>
          <w:spacing w:val="8"/>
          <w:szCs w:val="24"/>
        </w:rPr>
        <w:t xml:space="preserve"> </w:t>
      </w:r>
      <w:r w:rsidRPr="00635AB8">
        <w:rPr>
          <w:rFonts w:ascii="Arial" w:eastAsia="Calibri" w:hAnsi="Arial" w:cs="Arial"/>
          <w:szCs w:val="24"/>
        </w:rPr>
        <w:t>inspect</w:t>
      </w:r>
      <w:r w:rsidRPr="00635AB8">
        <w:rPr>
          <w:rFonts w:ascii="Arial" w:eastAsia="Calibri" w:hAnsi="Arial" w:cs="Arial"/>
          <w:spacing w:val="12"/>
          <w:szCs w:val="24"/>
        </w:rPr>
        <w:t xml:space="preserve"> </w:t>
      </w:r>
      <w:r w:rsidRPr="00635AB8">
        <w:rPr>
          <w:rFonts w:ascii="Arial" w:eastAsia="Calibri" w:hAnsi="Arial" w:cs="Arial"/>
          <w:szCs w:val="24"/>
        </w:rPr>
        <w:t>and</w:t>
      </w:r>
      <w:r w:rsidRPr="00635AB8">
        <w:rPr>
          <w:rFonts w:ascii="Arial" w:eastAsia="Calibri" w:hAnsi="Arial" w:cs="Arial"/>
          <w:spacing w:val="6"/>
          <w:szCs w:val="24"/>
        </w:rPr>
        <w:t xml:space="preserve"> </w:t>
      </w:r>
      <w:r w:rsidRPr="00635AB8">
        <w:rPr>
          <w:rFonts w:ascii="Arial" w:eastAsia="Calibri" w:hAnsi="Arial" w:cs="Arial"/>
          <w:szCs w:val="24"/>
        </w:rPr>
        <w:t>review</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8"/>
          <w:szCs w:val="24"/>
        </w:rPr>
        <w:t xml:space="preserve"> </w:t>
      </w:r>
      <w:r w:rsidRPr="00635AB8">
        <w:rPr>
          <w:rFonts w:ascii="Arial" w:eastAsia="Calibri" w:hAnsi="Arial" w:cs="Arial"/>
          <w:szCs w:val="24"/>
        </w:rPr>
        <w:t>complete</w:t>
      </w:r>
      <w:r w:rsidRPr="00635AB8">
        <w:rPr>
          <w:rFonts w:ascii="Arial" w:eastAsia="Calibri" w:hAnsi="Arial" w:cs="Arial"/>
          <w:spacing w:val="8"/>
          <w:szCs w:val="24"/>
        </w:rPr>
        <w:t xml:space="preserve"> </w:t>
      </w:r>
      <w:r w:rsidRPr="00635AB8">
        <w:rPr>
          <w:rFonts w:ascii="Arial" w:eastAsia="Calibri" w:hAnsi="Arial" w:cs="Arial"/>
          <w:szCs w:val="24"/>
        </w:rPr>
        <w:t>contents</w:t>
      </w:r>
      <w:r w:rsidRPr="00635AB8">
        <w:rPr>
          <w:rFonts w:ascii="Arial" w:eastAsia="Calibri" w:hAnsi="Arial" w:cs="Arial"/>
          <w:spacing w:val="8"/>
          <w:szCs w:val="24"/>
        </w:rPr>
        <w:t xml:space="preserve"> </w:t>
      </w:r>
      <w:r w:rsidRPr="00635AB8">
        <w:rPr>
          <w:rFonts w:ascii="Arial" w:eastAsia="Calibri" w:hAnsi="Arial" w:cs="Arial"/>
          <w:szCs w:val="24"/>
        </w:rPr>
        <w:t>of</w:t>
      </w:r>
      <w:r w:rsidRPr="00635AB8">
        <w:rPr>
          <w:rFonts w:ascii="Arial" w:eastAsia="Calibri" w:hAnsi="Arial" w:cs="Arial"/>
          <w:spacing w:val="8"/>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student’s</w:t>
      </w:r>
      <w:r w:rsidRPr="00635AB8">
        <w:rPr>
          <w:rFonts w:ascii="Arial" w:eastAsia="Calibri" w:hAnsi="Arial" w:cs="Arial"/>
          <w:spacing w:val="10"/>
          <w:szCs w:val="24"/>
        </w:rPr>
        <w:t xml:space="preserve"> </w:t>
      </w:r>
      <w:r w:rsidRPr="00635AB8">
        <w:rPr>
          <w:rFonts w:ascii="Arial" w:eastAsia="Calibri" w:hAnsi="Arial" w:cs="Arial"/>
          <w:szCs w:val="24"/>
        </w:rPr>
        <w:t>education</w:t>
      </w:r>
      <w:r w:rsidRPr="00635AB8">
        <w:rPr>
          <w:rFonts w:ascii="Arial" w:eastAsia="Calibri" w:hAnsi="Arial" w:cs="Arial"/>
          <w:spacing w:val="-1"/>
          <w:szCs w:val="24"/>
        </w:rPr>
        <w:t xml:space="preserve"> </w:t>
      </w:r>
      <w:r w:rsidRPr="00635AB8">
        <w:rPr>
          <w:rFonts w:ascii="Arial" w:eastAsia="Calibri" w:hAnsi="Arial" w:cs="Arial"/>
          <w:szCs w:val="24"/>
        </w:rPr>
        <w:t>record</w:t>
      </w:r>
      <w:r w:rsidRPr="00635AB8">
        <w:rPr>
          <w:rFonts w:ascii="Arial" w:eastAsia="Calibri" w:hAnsi="Arial" w:cs="Arial"/>
          <w:spacing w:val="-2"/>
          <w:szCs w:val="24"/>
        </w:rPr>
        <w:t xml:space="preserve"> </w:t>
      </w:r>
      <w:r w:rsidRPr="00635AB8">
        <w:rPr>
          <w:rFonts w:ascii="Arial" w:eastAsia="Calibri" w:hAnsi="Arial" w:cs="Arial"/>
          <w:szCs w:val="24"/>
        </w:rPr>
        <w:t>stored</w:t>
      </w:r>
      <w:r w:rsidRPr="00635AB8">
        <w:rPr>
          <w:rFonts w:ascii="Arial" w:eastAsia="Calibri" w:hAnsi="Arial" w:cs="Arial"/>
          <w:spacing w:val="-1"/>
          <w:szCs w:val="24"/>
        </w:rPr>
        <w:t xml:space="preserve"> </w:t>
      </w:r>
      <w:r w:rsidRPr="00635AB8">
        <w:rPr>
          <w:rFonts w:ascii="Arial" w:eastAsia="Calibri" w:hAnsi="Arial" w:cs="Arial"/>
          <w:szCs w:val="24"/>
        </w:rPr>
        <w:t>or</w:t>
      </w:r>
      <w:r w:rsidRPr="00635AB8">
        <w:rPr>
          <w:rFonts w:ascii="Arial" w:eastAsia="Calibri" w:hAnsi="Arial" w:cs="Arial"/>
          <w:spacing w:val="-1"/>
          <w:szCs w:val="24"/>
        </w:rPr>
        <w:t xml:space="preserve"> </w:t>
      </w:r>
      <w:r w:rsidRPr="00635AB8">
        <w:rPr>
          <w:rFonts w:ascii="Arial" w:eastAsia="Calibri" w:hAnsi="Arial" w:cs="Arial"/>
          <w:szCs w:val="24"/>
        </w:rPr>
        <w:t>maintained</w:t>
      </w:r>
      <w:r w:rsidRPr="00635AB8">
        <w:rPr>
          <w:rFonts w:ascii="Arial" w:eastAsia="Calibri" w:hAnsi="Arial" w:cs="Arial"/>
          <w:spacing w:val="-1"/>
          <w:szCs w:val="24"/>
        </w:rPr>
        <w:t xml:space="preserve"> </w:t>
      </w:r>
      <w:r w:rsidRPr="00635AB8">
        <w:rPr>
          <w:rFonts w:ascii="Arial" w:eastAsia="Calibri" w:hAnsi="Arial" w:cs="Arial"/>
          <w:szCs w:val="24"/>
        </w:rPr>
        <w:t>by an educational agency. This right may not apply to Parents of an Eligible Student.</w:t>
      </w:r>
    </w:p>
    <w:p w14:paraId="7981CDDF" w14:textId="77777777" w:rsidR="00722901" w:rsidRPr="00635AB8" w:rsidRDefault="00722901" w:rsidP="00722901">
      <w:pPr>
        <w:numPr>
          <w:ilvl w:val="0"/>
          <w:numId w:val="46"/>
        </w:numPr>
        <w:tabs>
          <w:tab w:val="left" w:pos="1080"/>
        </w:tabs>
        <w:kinsoku w:val="0"/>
        <w:overflowPunct w:val="0"/>
        <w:adjustRightInd w:val="0"/>
        <w:spacing w:before="100" w:after="200" w:line="276" w:lineRule="auto"/>
        <w:ind w:left="760" w:right="227"/>
        <w:rPr>
          <w:rFonts w:ascii="Arial" w:eastAsia="Calibri" w:hAnsi="Arial" w:cs="Arial"/>
          <w:szCs w:val="24"/>
        </w:rPr>
      </w:pPr>
      <w:r w:rsidRPr="00635AB8">
        <w:rPr>
          <w:rFonts w:ascii="Arial" w:eastAsia="Calibri" w:hAnsi="Arial" w:cs="Arial"/>
          <w:szCs w:val="24"/>
        </w:rPr>
        <w:t>State and federal laws such as</w:t>
      </w:r>
      <w:r w:rsidRPr="00635AB8">
        <w:rPr>
          <w:rFonts w:ascii="Arial" w:eastAsia="MS Mincho" w:hAnsi="Arial" w:cs="Arial"/>
          <w:szCs w:val="24"/>
        </w:rPr>
        <w:t xml:space="preserve"> </w:t>
      </w:r>
      <w:r w:rsidRPr="00635AB8">
        <w:rPr>
          <w:rFonts w:ascii="Arial" w:eastAsia="Calibri" w:hAnsi="Arial" w:cs="Arial"/>
          <w:szCs w:val="24"/>
        </w:rPr>
        <w:t xml:space="preserve">Education Law § 2-d; the Regulations of the Commissioner of Education at 8 NYCRR Part 121, </w:t>
      </w:r>
      <w:bookmarkStart w:id="32" w:name="_Hlk43303901"/>
      <w:r w:rsidRPr="00635AB8">
        <w:rPr>
          <w:rFonts w:ascii="Arial" w:eastAsia="Calibri" w:hAnsi="Arial" w:cs="Arial"/>
          <w:szCs w:val="24"/>
        </w:rPr>
        <w:t xml:space="preserve">FERPA </w:t>
      </w:r>
      <w:bookmarkEnd w:id="32"/>
      <w:r w:rsidRPr="00635AB8">
        <w:rPr>
          <w:rFonts w:ascii="Arial" w:eastAsia="Calibri" w:hAnsi="Arial" w:cs="Arial"/>
          <w:szCs w:val="24"/>
        </w:rPr>
        <w:t>at 12 U.S.C. § 1232g (34 CFR Part 99); Children's Online Privacy Protection Act ("COPPA") at 15 U.S.C. §§ 6501-6502 (16 CFR Part 312); Protection of Pupil Rights Amendment ("PPRA") at 20 U.S.C. § 1232h (34 CFR Part 98); and the Individuals with Disabilities Education Act (“IDEA”) at 20 U.S.C. § 1400 et seq. (34 CFR Part 300) protect</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confidentiality</w:t>
      </w:r>
      <w:r w:rsidRPr="00635AB8">
        <w:rPr>
          <w:rFonts w:ascii="Arial" w:eastAsia="Calibri" w:hAnsi="Arial" w:cs="Arial"/>
          <w:spacing w:val="11"/>
          <w:szCs w:val="24"/>
        </w:rPr>
        <w:t xml:space="preserve"> </w:t>
      </w:r>
      <w:r w:rsidRPr="00635AB8">
        <w:rPr>
          <w:rFonts w:ascii="Arial" w:eastAsia="Calibri" w:hAnsi="Arial" w:cs="Arial"/>
          <w:szCs w:val="24"/>
        </w:rPr>
        <w:t>of</w:t>
      </w:r>
      <w:r w:rsidRPr="00635AB8">
        <w:rPr>
          <w:rFonts w:ascii="Arial" w:eastAsia="Calibri" w:hAnsi="Arial" w:cs="Arial"/>
          <w:spacing w:val="12"/>
          <w:szCs w:val="24"/>
        </w:rPr>
        <w:t xml:space="preserve"> </w:t>
      </w:r>
      <w:r w:rsidRPr="00635AB8">
        <w:rPr>
          <w:rFonts w:ascii="Arial" w:eastAsia="Calibri" w:hAnsi="Arial" w:cs="Arial"/>
          <w:szCs w:val="24"/>
        </w:rPr>
        <w:t>Student PII</w:t>
      </w:r>
      <w:r w:rsidRPr="00635AB8">
        <w:rPr>
          <w:rFonts w:ascii="Arial" w:eastAsia="Calibri" w:hAnsi="Arial" w:cs="Arial"/>
          <w:spacing w:val="-1"/>
          <w:szCs w:val="24"/>
        </w:rPr>
        <w:t>.</w:t>
      </w:r>
    </w:p>
    <w:p w14:paraId="03C3ED6F" w14:textId="77777777" w:rsidR="00722901" w:rsidRPr="00635AB8" w:rsidRDefault="00722901" w:rsidP="00722901">
      <w:pPr>
        <w:numPr>
          <w:ilvl w:val="0"/>
          <w:numId w:val="46"/>
        </w:numPr>
        <w:tabs>
          <w:tab w:val="left" w:pos="1080"/>
        </w:tabs>
        <w:kinsoku w:val="0"/>
        <w:overflowPunct w:val="0"/>
        <w:adjustRightInd w:val="0"/>
        <w:spacing w:before="2" w:after="200" w:line="276" w:lineRule="auto"/>
        <w:ind w:left="760" w:right="680"/>
        <w:rPr>
          <w:rFonts w:ascii="Arial" w:eastAsia="Calibri" w:hAnsi="Arial" w:cs="Arial"/>
          <w:szCs w:val="24"/>
        </w:rPr>
      </w:pPr>
      <w:r w:rsidRPr="00635AB8">
        <w:rPr>
          <w:rFonts w:ascii="Arial" w:eastAsia="Calibri" w:hAnsi="Arial" w:cs="Arial"/>
          <w:szCs w:val="24"/>
        </w:rPr>
        <w:t>Safeguards associated with industry standards and best practices including, but not limited to, encryption, firewalls and password protection must be in place when Student PII is stored or transferred.</w:t>
      </w:r>
    </w:p>
    <w:p w14:paraId="0E7873E6" w14:textId="77777777" w:rsidR="00722901" w:rsidRPr="00635AB8" w:rsidRDefault="00722901" w:rsidP="00722901">
      <w:pPr>
        <w:numPr>
          <w:ilvl w:val="0"/>
          <w:numId w:val="46"/>
        </w:numPr>
        <w:tabs>
          <w:tab w:val="left" w:pos="1080"/>
        </w:tabs>
        <w:kinsoku w:val="0"/>
        <w:overflowPunct w:val="0"/>
        <w:adjustRightInd w:val="0"/>
        <w:spacing w:before="2" w:after="200" w:line="276" w:lineRule="auto"/>
        <w:ind w:left="760" w:right="-90"/>
        <w:rPr>
          <w:rFonts w:ascii="Arial" w:eastAsia="Calibri" w:hAnsi="Arial" w:cs="Arial"/>
          <w:szCs w:val="24"/>
        </w:rPr>
      </w:pPr>
      <w:r w:rsidRPr="00635AB8">
        <w:rPr>
          <w:rFonts w:ascii="Arial" w:eastAsia="Calibri" w:hAnsi="Arial" w:cs="Arial"/>
          <w:szCs w:val="24"/>
        </w:rPr>
        <w:t>A complete list of all student data elements collected by New York State Education Department (“NYSED”) is available at</w:t>
      </w:r>
      <w:r w:rsidRPr="00635AB8">
        <w:rPr>
          <w:rFonts w:ascii="Arial" w:eastAsia="Calibri" w:hAnsi="Arial" w:cs="Arial"/>
          <w:color w:val="0000FF"/>
          <w:szCs w:val="24"/>
        </w:rPr>
        <w:t xml:space="preserve"> </w:t>
      </w:r>
      <w:hyperlink r:id="rId65" w:history="1">
        <w:r w:rsidRPr="00635AB8">
          <w:rPr>
            <w:rFonts w:ascii="Arial" w:eastAsia="Calibri" w:hAnsi="Arial" w:cs="Arial"/>
            <w:color w:val="0000FF"/>
            <w:szCs w:val="24"/>
            <w:u w:val="single"/>
          </w:rPr>
          <w:t>www.nysed.gov/data-privacy-security/student-data-inventory</w:t>
        </w:r>
      </w:hyperlink>
      <w:r w:rsidRPr="00635AB8">
        <w:rPr>
          <w:rFonts w:ascii="Arial" w:eastAsia="Calibri" w:hAnsi="Arial" w:cs="Arial"/>
          <w:color w:val="000000"/>
          <w:szCs w:val="24"/>
        </w:rPr>
        <w:t xml:space="preserve"> and by writing to: Chief Privacy Officer, New York State Education Department, 89 Washington Avenue, Albany, NY</w:t>
      </w:r>
      <w:r w:rsidRPr="00635AB8">
        <w:rPr>
          <w:rFonts w:ascii="Arial" w:eastAsia="Calibri" w:hAnsi="Arial" w:cs="Arial"/>
          <w:color w:val="000000"/>
          <w:spacing w:val="5"/>
          <w:szCs w:val="24"/>
        </w:rPr>
        <w:t xml:space="preserve"> </w:t>
      </w:r>
      <w:r w:rsidRPr="00635AB8">
        <w:rPr>
          <w:rFonts w:ascii="Arial" w:eastAsia="Calibri" w:hAnsi="Arial" w:cs="Arial"/>
          <w:color w:val="000000"/>
          <w:szCs w:val="24"/>
        </w:rPr>
        <w:t>12234.</w:t>
      </w:r>
    </w:p>
    <w:p w14:paraId="3E02F75A" w14:textId="77777777" w:rsidR="00722901" w:rsidRPr="00635AB8" w:rsidRDefault="00722901" w:rsidP="00722901">
      <w:pPr>
        <w:numPr>
          <w:ilvl w:val="0"/>
          <w:numId w:val="46"/>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 right to have complaints about possible breaches and unauthorized disclosures of Student PII addressed. Complaints should be submitted to the NYS Education Department at</w:t>
      </w:r>
      <w:r w:rsidRPr="00635AB8">
        <w:rPr>
          <w:rFonts w:ascii="Arial" w:eastAsia="Calibri" w:hAnsi="Arial" w:cs="Arial"/>
          <w:color w:val="0000FF"/>
          <w:szCs w:val="24"/>
        </w:rPr>
        <w:t xml:space="preserve"> </w:t>
      </w:r>
      <w:hyperlink r:id="rId66" w:history="1">
        <w:r w:rsidRPr="00635AB8">
          <w:rPr>
            <w:rFonts w:ascii="Arial" w:eastAsia="Calibri" w:hAnsi="Arial" w:cs="Arial"/>
            <w:color w:val="0000FF"/>
            <w:szCs w:val="24"/>
            <w:u w:val="single"/>
          </w:rPr>
          <w:t>https://www.nysed.gov/data-privacy-security/parents-and-students-file-privacy-complaint</w:t>
        </w:r>
      </w:hyperlink>
      <w:r w:rsidRPr="00635AB8">
        <w:rPr>
          <w:rFonts w:ascii="Arial" w:eastAsia="Calibri" w:hAnsi="Arial" w:cs="Arial"/>
          <w:color w:val="0000FF"/>
          <w:szCs w:val="24"/>
        </w:rPr>
        <w:t xml:space="preserve">, </w:t>
      </w:r>
      <w:r w:rsidRPr="00635AB8">
        <w:rPr>
          <w:rFonts w:ascii="Arial" w:eastAsia="Calibri" w:hAnsi="Arial" w:cs="Arial"/>
          <w:color w:val="000000"/>
          <w:szCs w:val="24"/>
        </w:rPr>
        <w:t>by mail to: Chief Privacy Officer, New York State Education Department, 89 Washington Avenue, Albany, NY 12234; by email to</w:t>
      </w:r>
      <w:hyperlink r:id="rId67" w:history="1">
        <w:r w:rsidRPr="00635AB8">
          <w:rPr>
            <w:rFonts w:ascii="Arial" w:eastAsia="Calibri" w:hAnsi="Arial" w:cs="Arial"/>
            <w:color w:val="0000FF"/>
            <w:szCs w:val="24"/>
          </w:rPr>
          <w:t xml:space="preserve"> </w:t>
        </w:r>
        <w:r w:rsidRPr="00635AB8">
          <w:rPr>
            <w:rFonts w:ascii="Arial" w:eastAsia="Calibri" w:hAnsi="Arial" w:cs="Arial"/>
            <w:color w:val="0000FF"/>
            <w:szCs w:val="24"/>
            <w:u w:val="single"/>
          </w:rPr>
          <w:t>privacy@nysed.gov</w:t>
        </w:r>
        <w:r w:rsidRPr="00635AB8">
          <w:rPr>
            <w:rFonts w:ascii="Arial" w:eastAsia="Calibri" w:hAnsi="Arial" w:cs="Arial"/>
            <w:color w:val="000000"/>
            <w:szCs w:val="24"/>
          </w:rPr>
          <w:t xml:space="preserve">; </w:t>
        </w:r>
      </w:hyperlink>
      <w:r w:rsidRPr="00635AB8">
        <w:rPr>
          <w:rFonts w:ascii="Arial" w:eastAsia="Calibri" w:hAnsi="Arial" w:cs="Arial"/>
          <w:color w:val="000000"/>
          <w:szCs w:val="24"/>
        </w:rPr>
        <w:t>or by telephone at</w:t>
      </w:r>
      <w:r w:rsidRPr="00635AB8">
        <w:rPr>
          <w:rFonts w:ascii="Arial" w:eastAsia="Calibri" w:hAnsi="Arial" w:cs="Arial"/>
          <w:color w:val="000000"/>
          <w:spacing w:val="57"/>
          <w:szCs w:val="24"/>
        </w:rPr>
        <w:t xml:space="preserve"> </w:t>
      </w:r>
      <w:r w:rsidRPr="00635AB8">
        <w:rPr>
          <w:rFonts w:ascii="Arial" w:eastAsia="Calibri" w:hAnsi="Arial" w:cs="Arial"/>
          <w:color w:val="000000"/>
          <w:szCs w:val="24"/>
        </w:rPr>
        <w:t>518-474-0937.</w:t>
      </w:r>
    </w:p>
    <w:p w14:paraId="12D80566" w14:textId="77777777" w:rsidR="00722901" w:rsidRPr="00635AB8" w:rsidRDefault="00722901" w:rsidP="00722901">
      <w:pPr>
        <w:numPr>
          <w:ilvl w:val="0"/>
          <w:numId w:val="46"/>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 xml:space="preserve">To be notified in accordance with applicable laws and regulations if Student PII is either unlawfully accessed or unlawfully disclosed. </w:t>
      </w:r>
    </w:p>
    <w:p w14:paraId="0453DB65" w14:textId="77777777" w:rsidR="00722901" w:rsidRPr="00635AB8" w:rsidRDefault="00722901" w:rsidP="00722901">
      <w:pPr>
        <w:numPr>
          <w:ilvl w:val="0"/>
          <w:numId w:val="46"/>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NYSED workers that have access to or receive disclosure of Student PII will receive training on applicable state and federal laws, policies, and safeguards associated with industry standards and best practices that protect</w:t>
      </w:r>
      <w:r w:rsidRPr="00635AB8">
        <w:rPr>
          <w:rFonts w:ascii="Arial" w:eastAsia="Calibri" w:hAnsi="Arial" w:cs="Arial"/>
          <w:spacing w:val="-6"/>
          <w:szCs w:val="24"/>
        </w:rPr>
        <w:t xml:space="preserve"> </w:t>
      </w:r>
      <w:r w:rsidRPr="00635AB8">
        <w:rPr>
          <w:rFonts w:ascii="Arial" w:eastAsia="Calibri" w:hAnsi="Arial" w:cs="Arial"/>
          <w:spacing w:val="-4"/>
          <w:szCs w:val="24"/>
        </w:rPr>
        <w:t>PII.</w:t>
      </w:r>
    </w:p>
    <w:p w14:paraId="20147428" w14:textId="77777777" w:rsidR="00722901" w:rsidRPr="00635AB8" w:rsidRDefault="00722901" w:rsidP="00722901">
      <w:pPr>
        <w:numPr>
          <w:ilvl w:val="0"/>
          <w:numId w:val="46"/>
        </w:numPr>
        <w:spacing w:after="80"/>
        <w:ind w:left="760"/>
        <w:contextualSpacing/>
        <w:rPr>
          <w:rFonts w:ascii="Arial" w:eastAsia="Calibri" w:hAnsi="Arial" w:cs="Arial"/>
          <w:szCs w:val="24"/>
        </w:rPr>
      </w:pPr>
      <w:r w:rsidRPr="00635AB8">
        <w:rPr>
          <w:rFonts w:ascii="Arial" w:eastAsia="Calibri" w:hAnsi="Arial" w:cs="Arial"/>
          <w:szCs w:val="24"/>
        </w:rPr>
        <w:lastRenderedPageBreak/>
        <w:t>NYSED contracts with vendors that receive Student PII will address statutory and regulatory data privacy and security</w:t>
      </w:r>
      <w:r w:rsidRPr="00635AB8">
        <w:rPr>
          <w:rFonts w:ascii="Arial" w:eastAsia="Calibri" w:hAnsi="Arial" w:cs="Arial"/>
          <w:spacing w:val="-13"/>
          <w:szCs w:val="24"/>
        </w:rPr>
        <w:t xml:space="preserve"> </w:t>
      </w:r>
      <w:r w:rsidRPr="00635AB8">
        <w:rPr>
          <w:rFonts w:ascii="Arial" w:eastAsia="Calibri" w:hAnsi="Arial" w:cs="Arial"/>
          <w:szCs w:val="24"/>
        </w:rPr>
        <w:t>requirements.</w:t>
      </w:r>
    </w:p>
    <w:p w14:paraId="4BB8DA6D" w14:textId="77777777" w:rsidR="00722901" w:rsidRPr="004C620D" w:rsidRDefault="00722901" w:rsidP="00722901">
      <w:pPr>
        <w:ind w:left="360"/>
        <w:contextualSpacing/>
        <w:rPr>
          <w:rFonts w:ascii="Arial" w:eastAsia="Calibri" w:hAnsi="Arial" w:cs="Arial"/>
          <w:sz w:val="22"/>
          <w:szCs w:val="22"/>
        </w:rPr>
      </w:pPr>
    </w:p>
    <w:p w14:paraId="0DA074C6" w14:textId="77777777" w:rsidR="00722901" w:rsidRPr="004C620D" w:rsidRDefault="00722901" w:rsidP="00722901">
      <w:pPr>
        <w:kinsoku w:val="0"/>
        <w:overflowPunct w:val="0"/>
        <w:adjustRightInd w:val="0"/>
        <w:spacing w:after="80" w:line="276" w:lineRule="auto"/>
        <w:ind w:left="40" w:right="680"/>
        <w:rPr>
          <w:rFonts w:ascii="Arial" w:eastAsia="MS Mincho" w:hAnsi="Arial" w:cs="Arial"/>
          <w:b/>
          <w:bCs/>
          <w:sz w:val="22"/>
          <w:szCs w:val="22"/>
        </w:rPr>
        <w:sectPr w:rsidR="00722901" w:rsidRPr="004C620D" w:rsidSect="00722901">
          <w:type w:val="continuous"/>
          <w:pgSz w:w="12240" w:h="15840"/>
          <w:pgMar w:top="634" w:right="432" w:bottom="274" w:left="720" w:header="0" w:footer="950" w:gutter="0"/>
          <w:cols w:space="720"/>
        </w:sectPr>
      </w:pPr>
      <w:bookmarkStart w:id="33" w:name="_Hlk46833780"/>
    </w:p>
    <w:bookmarkEnd w:id="33"/>
    <w:p w14:paraId="5FAC75FE" w14:textId="77777777" w:rsidR="00722901" w:rsidRPr="00635AB8" w:rsidRDefault="00722901" w:rsidP="00722901">
      <w:pPr>
        <w:spacing w:before="100" w:line="276" w:lineRule="auto"/>
        <w:ind w:right="677"/>
        <w:rPr>
          <w:rFonts w:ascii="Arial" w:eastAsia="MS Mincho" w:hAnsi="Arial" w:cs="Arial"/>
          <w:b/>
          <w:bCs/>
          <w:i/>
          <w:iCs/>
          <w:szCs w:val="24"/>
        </w:rPr>
      </w:pPr>
      <w:r w:rsidRPr="00635AB8">
        <w:rPr>
          <w:rFonts w:ascii="Arial" w:eastAsia="MS Mincho" w:hAnsi="Arial" w:cs="Arial"/>
          <w:b/>
          <w:bCs/>
          <w:i/>
          <w:iCs/>
          <w:szCs w:val="24"/>
        </w:rPr>
        <w:lastRenderedPageBreak/>
        <w:t>Supplemental Information</w:t>
      </w:r>
    </w:p>
    <w:p w14:paraId="76377599"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Pursuant to Education Law § 2-d and § 121.3 of the Regulations of the Commissioner of Education, NYSED is required to post information to its website about its contracts with third-party contractors that will be provided Access to or receive Disclosure of Student Data and/or APPR Data.</w:t>
      </w:r>
    </w:p>
    <w:p w14:paraId="48A7771A" w14:textId="77777777" w:rsidR="00722901" w:rsidRPr="00635AB8" w:rsidRDefault="00722901" w:rsidP="00722901">
      <w:pPr>
        <w:spacing w:before="100" w:after="200" w:line="276" w:lineRule="auto"/>
        <w:ind w:right="680"/>
        <w:rPr>
          <w:rFonts w:ascii="Arial" w:eastAsia="MS Mincho" w:hAnsi="Arial" w:cs="Arial"/>
          <w:szCs w:val="24"/>
        </w:rPr>
      </w:pPr>
    </w:p>
    <w:p w14:paraId="5B90F87C" w14:textId="77777777" w:rsidR="00722901" w:rsidRPr="00635AB8" w:rsidRDefault="00722901" w:rsidP="00722901">
      <w:pPr>
        <w:spacing w:after="80"/>
        <w:ind w:right="160"/>
        <w:rPr>
          <w:rFonts w:ascii="Arial" w:eastAsia="MS Mincho" w:hAnsi="Arial" w:cs="Arial"/>
          <w:b/>
          <w:bCs/>
          <w:szCs w:val="24"/>
        </w:rPr>
      </w:pPr>
      <w:r w:rsidRPr="00635AB8">
        <w:rPr>
          <w:rFonts w:ascii="Arial" w:eastAsia="MS Mincho" w:hAnsi="Arial" w:cs="Arial"/>
          <w:b/>
          <w:bCs/>
          <w:szCs w:val="24"/>
        </w:rPr>
        <w:t>1.</w:t>
      </w:r>
      <w:r w:rsidRPr="00635AB8">
        <w:rPr>
          <w:rFonts w:ascii="Arial" w:eastAsia="MS Mincho" w:hAnsi="Arial" w:cs="Arial"/>
          <w:szCs w:val="24"/>
        </w:rPr>
        <w:t xml:space="preserve"> </w:t>
      </w:r>
      <w:r w:rsidRPr="00635AB8">
        <w:rPr>
          <w:rFonts w:ascii="Arial" w:eastAsia="MS Mincho" w:hAnsi="Arial" w:cs="Arial"/>
          <w:b/>
          <w:bCs/>
          <w:szCs w:val="24"/>
        </w:rPr>
        <w:t>Name of Contractor:</w:t>
      </w:r>
    </w:p>
    <w:p w14:paraId="6399974B" w14:textId="77777777" w:rsidR="00722901" w:rsidRPr="00635AB8" w:rsidRDefault="00722901" w:rsidP="00722901">
      <w:pPr>
        <w:spacing w:after="80"/>
        <w:ind w:right="160"/>
        <w:rPr>
          <w:rFonts w:ascii="Arial" w:eastAsia="MS Mincho" w:hAnsi="Arial" w:cs="Arial"/>
          <w:b/>
          <w:bCs/>
          <w:szCs w:val="24"/>
        </w:rPr>
      </w:pPr>
    </w:p>
    <w:p w14:paraId="164E07D1"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2. Purpose of Contract:</w:t>
      </w:r>
    </w:p>
    <w:p w14:paraId="4A8EA229" w14:textId="77777777" w:rsidR="00722901" w:rsidRPr="00635AB8" w:rsidRDefault="00722901" w:rsidP="00722901">
      <w:pPr>
        <w:spacing w:before="100" w:after="200" w:line="276" w:lineRule="auto"/>
        <w:ind w:right="680"/>
        <w:rPr>
          <w:rFonts w:ascii="Arial" w:eastAsia="MS Mincho" w:hAnsi="Arial" w:cs="Arial"/>
          <w:b/>
          <w:bCs/>
          <w:szCs w:val="24"/>
        </w:rPr>
      </w:pPr>
    </w:p>
    <w:p w14:paraId="5CEFD270"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3. Contract Term:</w:t>
      </w:r>
    </w:p>
    <w:p w14:paraId="776900D4"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ab/>
        <w:t>Contract Start Date:</w:t>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t>Contract End Date:</w:t>
      </w:r>
    </w:p>
    <w:p w14:paraId="1251C5AC" w14:textId="77777777" w:rsidR="00722901" w:rsidRPr="00635AB8" w:rsidRDefault="00722901" w:rsidP="00722901">
      <w:pPr>
        <w:spacing w:before="100" w:after="200" w:line="276" w:lineRule="auto"/>
        <w:ind w:right="680"/>
        <w:rPr>
          <w:rFonts w:ascii="Arial" w:eastAsia="MS Mincho" w:hAnsi="Arial" w:cs="Arial"/>
          <w:b/>
          <w:bCs/>
          <w:szCs w:val="24"/>
        </w:rPr>
      </w:pPr>
    </w:p>
    <w:p w14:paraId="66190650"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4. Type(s) of Data that Contractor will be provided Access to or Disclosure of:</w:t>
      </w:r>
    </w:p>
    <w:p w14:paraId="6914190E"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ab/>
        <w:t>Student Data</w:t>
      </w:r>
      <w:r w:rsidRPr="00635AB8">
        <w:rPr>
          <w:rFonts w:ascii="Arial" w:eastAsia="MS Mincho" w:hAnsi="Arial" w:cs="Arial"/>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w:t>
      </w:r>
    </w:p>
    <w:p w14:paraId="431220CD"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ab/>
        <w:t>APPR Data</w:t>
      </w:r>
      <w:r w:rsidRPr="00635AB8">
        <w:rPr>
          <w:rFonts w:ascii="Arial" w:eastAsia="MS Mincho" w:hAnsi="Arial" w:cs="Arial"/>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w:t>
      </w:r>
    </w:p>
    <w:p w14:paraId="298135D6"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5. For what purpose is Student Data or APPR Data being used?</w:t>
      </w:r>
    </w:p>
    <w:p w14:paraId="5CFB12A8" w14:textId="77777777" w:rsidR="00722901" w:rsidRPr="00635AB8" w:rsidDel="0089135C" w:rsidRDefault="00722901" w:rsidP="00722901">
      <w:pPr>
        <w:spacing w:before="100" w:after="200" w:line="276" w:lineRule="auto"/>
        <w:ind w:right="680"/>
        <w:rPr>
          <w:rFonts w:ascii="Arial" w:eastAsia="MS Mincho" w:hAnsi="Arial" w:cs="Arial"/>
          <w:b/>
          <w:bCs/>
          <w:szCs w:val="24"/>
        </w:rPr>
      </w:pPr>
    </w:p>
    <w:p w14:paraId="27078E8D"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6. Subcontractor use and written agreement requirement:</w:t>
      </w:r>
    </w:p>
    <w:p w14:paraId="67F470B1"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ab/>
        <w:t xml:space="preserve">Will Contractor be using Subcontractors? </w:t>
      </w:r>
      <w:r w:rsidRPr="00635AB8">
        <w:rPr>
          <w:rFonts w:ascii="Arial" w:eastAsia="MS Mincho" w:hAnsi="Arial" w:cs="Arial"/>
          <w:b/>
          <w:bCs/>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w:t>
      </w:r>
    </w:p>
    <w:p w14:paraId="27941C5B" w14:textId="77777777" w:rsidR="00722901" w:rsidRPr="00635AB8" w:rsidRDefault="00722901" w:rsidP="00722901">
      <w:pPr>
        <w:spacing w:before="100" w:after="200" w:line="276" w:lineRule="auto"/>
        <w:ind w:right="680"/>
        <w:rPr>
          <w:rFonts w:ascii="Arial" w:eastAsia="MS Mincho" w:hAnsi="Arial" w:cs="Arial"/>
          <w:szCs w:val="24"/>
        </w:rPr>
      </w:pPr>
      <w:r>
        <w:rPr>
          <w:rFonts w:ascii="Arial" w:eastAsia="MS Mincho" w:hAnsi="Arial" w:cs="Arial"/>
          <w:szCs w:val="24"/>
        </w:rPr>
        <w:t>By certifying below,</w:t>
      </w:r>
      <w:r w:rsidRPr="00635AB8">
        <w:rPr>
          <w:rFonts w:ascii="Arial" w:eastAsia="MS Mincho" w:hAnsi="Arial" w:cs="Arial"/>
          <w:szCs w:val="24"/>
        </w:rPr>
        <w:t xml:space="preserve"> Contractor </w:t>
      </w:r>
      <w:r>
        <w:rPr>
          <w:rFonts w:ascii="Arial" w:eastAsia="MS Mincho" w:hAnsi="Arial" w:cs="Arial"/>
          <w:szCs w:val="24"/>
        </w:rPr>
        <w:t>agrees</w:t>
      </w:r>
      <w:r w:rsidRPr="00635AB8">
        <w:rPr>
          <w:rFonts w:ascii="Arial" w:eastAsia="MS Mincho" w:hAnsi="Arial" w:cs="Arial"/>
          <w:szCs w:val="24"/>
        </w:rPr>
        <w:t xml:space="preserve"> that it will not utilize Subcontractors without a written contract that requires the Subcontractors to adhere to, at a minimum, materially similar data protection obligations imposed on the Contractor by state and federal laws and regulations and this contract.</w:t>
      </w:r>
    </w:p>
    <w:p w14:paraId="781091AB"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ab/>
      </w:r>
    </w:p>
    <w:p w14:paraId="2EB13952"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7.</w:t>
      </w:r>
      <w:r w:rsidRPr="00635AB8">
        <w:rPr>
          <w:rFonts w:ascii="Arial" w:eastAsia="MS Mincho" w:hAnsi="Arial" w:cs="Arial"/>
          <w:szCs w:val="24"/>
        </w:rPr>
        <w:t xml:space="preserve"> </w:t>
      </w:r>
      <w:r w:rsidRPr="00635AB8">
        <w:rPr>
          <w:rFonts w:ascii="Arial" w:eastAsia="MS Mincho" w:hAnsi="Arial" w:cs="Arial"/>
          <w:b/>
          <w:bCs/>
          <w:szCs w:val="24"/>
        </w:rPr>
        <w:t>Data Transition and Secure Destruction</w:t>
      </w:r>
    </w:p>
    <w:p w14:paraId="5FF0BD5A" w14:textId="77777777" w:rsidR="00722901" w:rsidRPr="00635AB8" w:rsidRDefault="00722901" w:rsidP="00722901">
      <w:pPr>
        <w:spacing w:before="120" w:after="120"/>
        <w:ind w:right="677"/>
        <w:rPr>
          <w:rFonts w:ascii="Arial" w:eastAsia="MS Mincho" w:hAnsi="Arial" w:cs="Arial"/>
          <w:szCs w:val="24"/>
        </w:rPr>
      </w:pPr>
      <w:r w:rsidRPr="00635AB8">
        <w:rPr>
          <w:rFonts w:ascii="Arial" w:eastAsia="MS Mincho" w:hAnsi="Arial" w:cs="Arial"/>
          <w:szCs w:val="24"/>
        </w:rPr>
        <w:t>By certifying below, Contractor agrees that the confidentiality and data security obligations under this DPA will survive the expiration or termination of this Contract but shall terminate upon Contractor’s certifying, that Contractor and its Subcontractors:</w:t>
      </w:r>
    </w:p>
    <w:p w14:paraId="319D193C" w14:textId="77777777" w:rsidR="00722901" w:rsidRPr="00635AB8" w:rsidRDefault="00722901" w:rsidP="00722901">
      <w:pPr>
        <w:pStyle w:val="ListParagraph"/>
        <w:numPr>
          <w:ilvl w:val="0"/>
          <w:numId w:val="60"/>
        </w:numPr>
        <w:spacing w:before="120" w:after="120"/>
        <w:ind w:right="677"/>
        <w:rPr>
          <w:rFonts w:ascii="Arial" w:eastAsia="MS Mincho" w:hAnsi="Arial" w:cs="Arial"/>
        </w:rPr>
      </w:pPr>
      <w:r w:rsidRPr="00635AB8">
        <w:rPr>
          <w:rFonts w:ascii="Arial" w:eastAsia="MS Mincho" w:hAnsi="Arial" w:cs="Arial"/>
        </w:rPr>
        <w:t>Are unable to Access any Disclosed Information</w:t>
      </w:r>
      <w:r w:rsidRPr="00635AB8" w:rsidDel="00BC26CF">
        <w:rPr>
          <w:rFonts w:ascii="Arial" w:eastAsia="MS Mincho" w:hAnsi="Arial" w:cs="Arial"/>
        </w:rPr>
        <w:t xml:space="preserve"> </w:t>
      </w:r>
      <w:r w:rsidRPr="00635AB8">
        <w:rPr>
          <w:rFonts w:ascii="Arial" w:eastAsia="MS Mincho" w:hAnsi="Arial" w:cs="Arial"/>
        </w:rPr>
        <w:t>provided to Contractor pursuant to this Contract; and</w:t>
      </w:r>
    </w:p>
    <w:p w14:paraId="72DDF014" w14:textId="77777777" w:rsidR="00722901" w:rsidRPr="00635AB8" w:rsidRDefault="00722901" w:rsidP="00722901">
      <w:pPr>
        <w:pStyle w:val="ListParagraph"/>
        <w:numPr>
          <w:ilvl w:val="0"/>
          <w:numId w:val="60"/>
        </w:numPr>
        <w:spacing w:before="120" w:after="120"/>
        <w:ind w:right="677"/>
        <w:rPr>
          <w:rFonts w:ascii="Arial" w:eastAsia="MS Mincho" w:hAnsi="Arial" w:cs="Arial"/>
        </w:rPr>
      </w:pPr>
      <w:r w:rsidRPr="00635AB8">
        <w:rPr>
          <w:rFonts w:ascii="Arial" w:eastAsia="MS Mincho" w:hAnsi="Arial" w:cs="Arial"/>
        </w:rPr>
        <w:lastRenderedPageBreak/>
        <w:t>Securely transfer Disclosed Student Data and/or APPR Data to NYSED, or at NYSED’s option and written discretion, a successor contractor in a format agreed to by the Parties</w:t>
      </w:r>
      <w:r w:rsidRPr="00635AB8">
        <w:rPr>
          <w:rFonts w:ascii="Arial" w:eastAsia="MS Mincho" w:hAnsi="Arial" w:cs="Arial"/>
          <w:b/>
          <w:bCs/>
        </w:rPr>
        <w:t>; and</w:t>
      </w:r>
    </w:p>
    <w:p w14:paraId="475034F0" w14:textId="77777777" w:rsidR="00722901" w:rsidRPr="00635AB8" w:rsidRDefault="00722901" w:rsidP="00722901">
      <w:pPr>
        <w:pStyle w:val="ListParagraph"/>
        <w:numPr>
          <w:ilvl w:val="0"/>
          <w:numId w:val="60"/>
        </w:numPr>
        <w:spacing w:before="100" w:after="200" w:line="276" w:lineRule="auto"/>
        <w:ind w:right="677"/>
        <w:rPr>
          <w:rFonts w:ascii="Arial" w:eastAsia="MS Mincho" w:hAnsi="Arial" w:cs="Arial"/>
        </w:rPr>
      </w:pPr>
      <w:r w:rsidRPr="00635AB8">
        <w:rPr>
          <w:rFonts w:ascii="Arial" w:eastAsia="MS Mincho" w:hAnsi="Arial" w:cs="Arial"/>
        </w:rPr>
        <w:t>Securely destroy Disclosed Student Data and APPR Data.</w:t>
      </w:r>
    </w:p>
    <w:p w14:paraId="6B0BB6D3"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8. Challenges to Data Accuracy</w:t>
      </w:r>
    </w:p>
    <w:p w14:paraId="3B719C1D"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By certifying below,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107EC7E6" w14:textId="77777777" w:rsidR="00722901" w:rsidRPr="00635AB8" w:rsidRDefault="00722901" w:rsidP="00722901">
      <w:pPr>
        <w:spacing w:before="100" w:after="200" w:line="276" w:lineRule="auto"/>
        <w:ind w:right="680"/>
        <w:rPr>
          <w:rFonts w:ascii="Arial" w:eastAsia="MS Mincho" w:hAnsi="Arial" w:cs="Arial"/>
          <w:szCs w:val="24"/>
        </w:rPr>
      </w:pPr>
    </w:p>
    <w:p w14:paraId="6AC78158" w14:textId="77777777" w:rsidR="00722901" w:rsidRPr="00635AB8" w:rsidRDefault="00722901" w:rsidP="00722901">
      <w:pPr>
        <w:spacing w:before="120" w:after="80"/>
        <w:rPr>
          <w:rFonts w:ascii="Arial" w:eastAsia="MS Mincho" w:hAnsi="Arial" w:cs="Arial"/>
          <w:b/>
          <w:bCs/>
          <w:szCs w:val="24"/>
        </w:rPr>
      </w:pPr>
      <w:r w:rsidRPr="00635AB8">
        <w:rPr>
          <w:rFonts w:ascii="Arial" w:eastAsia="MS Mincho" w:hAnsi="Arial" w:cs="Arial"/>
          <w:b/>
          <w:bCs/>
          <w:szCs w:val="24"/>
        </w:rPr>
        <w:t xml:space="preserve">9. Secure Storage and Data Security </w:t>
      </w:r>
    </w:p>
    <w:p w14:paraId="02B9EF0E" w14:textId="77777777" w:rsidR="00722901" w:rsidRPr="00635AB8" w:rsidRDefault="00722901" w:rsidP="00722901">
      <w:pPr>
        <w:spacing w:before="120" w:after="80"/>
        <w:rPr>
          <w:rFonts w:ascii="Arial" w:eastAsia="MS Mincho" w:hAnsi="Arial" w:cs="Arial"/>
          <w:szCs w:val="24"/>
        </w:rPr>
      </w:pPr>
      <w:r w:rsidRPr="00635AB8">
        <w:rPr>
          <w:rFonts w:ascii="Arial" w:eastAsia="MS Mincho" w:hAnsi="Arial" w:cs="Arial"/>
          <w:szCs w:val="24"/>
        </w:rPr>
        <w:t xml:space="preserve">Please indicate where Student Data and/or APPR Data will be stored: </w:t>
      </w:r>
    </w:p>
    <w:p w14:paraId="321496B9" w14:textId="77777777" w:rsidR="00722901" w:rsidRPr="00635AB8" w:rsidRDefault="00722901" w:rsidP="00722901">
      <w:pPr>
        <w:spacing w:before="120" w:after="8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    Using a cloud or infrastructure owned and hosted by a third party.</w:t>
      </w:r>
    </w:p>
    <w:p w14:paraId="5AE6F83F" w14:textId="77777777" w:rsidR="00722901" w:rsidRPr="00635AB8" w:rsidRDefault="00722901" w:rsidP="00722901">
      <w:pPr>
        <w:spacing w:before="120" w:after="8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    Using Contractor owned and hosted solution.</w:t>
      </w:r>
    </w:p>
    <w:p w14:paraId="69CE6CD7" w14:textId="77777777" w:rsidR="00722901" w:rsidRPr="00635AB8" w:rsidRDefault="00722901" w:rsidP="00722901">
      <w:pPr>
        <w:spacing w:before="12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    Other: </w:t>
      </w:r>
    </w:p>
    <w:p w14:paraId="2F3259C9" w14:textId="77777777" w:rsidR="00722901" w:rsidRPr="00635AB8" w:rsidRDefault="00722901" w:rsidP="00722901">
      <w:pPr>
        <w:spacing w:before="100" w:after="200" w:line="276" w:lineRule="auto"/>
        <w:ind w:right="680"/>
        <w:rPr>
          <w:rFonts w:ascii="Arial" w:eastAsia="MS Mincho" w:hAnsi="Arial" w:cs="Arial"/>
          <w:szCs w:val="24"/>
        </w:rPr>
      </w:pPr>
    </w:p>
    <w:p w14:paraId="39AB3A27"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10.  Encryption Requirement</w:t>
      </w:r>
    </w:p>
    <w:p w14:paraId="78E2C49A"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 xml:space="preserve">By certifying below, Contractor agrees that Student Data and APPR Data will be encrypted while in motion and at rest.  </w:t>
      </w:r>
    </w:p>
    <w:p w14:paraId="2E9D515D" w14:textId="77777777" w:rsidR="00722901" w:rsidRDefault="00722901" w:rsidP="00722901">
      <w:pPr>
        <w:spacing w:before="100" w:after="200" w:line="276" w:lineRule="auto"/>
        <w:ind w:right="680"/>
        <w:rPr>
          <w:rFonts w:ascii="Arial" w:eastAsia="MS Mincho" w:hAnsi="Arial" w:cs="Arial"/>
          <w:b/>
          <w:bCs/>
          <w:szCs w:val="24"/>
        </w:rPr>
      </w:pPr>
    </w:p>
    <w:p w14:paraId="64473BB8" w14:textId="77777777" w:rsidR="00722901" w:rsidRPr="00635AB8" w:rsidRDefault="00722901" w:rsidP="00722901">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11.  Contractor Certification</w:t>
      </w:r>
    </w:p>
    <w:p w14:paraId="1BCAE101"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Contractor certifies that it will comply with</w:t>
      </w:r>
      <w:r>
        <w:rPr>
          <w:rFonts w:ascii="Arial" w:eastAsia="MS Mincho" w:hAnsi="Arial" w:cs="Arial"/>
          <w:szCs w:val="24"/>
        </w:rPr>
        <w:t xml:space="preserve"> the above described requirements</w:t>
      </w:r>
      <w:r w:rsidRPr="00635AB8">
        <w:rPr>
          <w:rFonts w:ascii="Arial" w:eastAsia="MS Mincho" w:hAnsi="Arial" w:cs="Arial"/>
          <w:szCs w:val="24"/>
        </w:rPr>
        <w:t>, and require its Subcontractors to comply with, applicable State and Federal laws, regulations and NYSED policies.</w:t>
      </w:r>
    </w:p>
    <w:p w14:paraId="5126B110"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Contractor’s Name</w:t>
      </w:r>
      <w:r w:rsidRPr="00635AB8">
        <w:rPr>
          <w:rFonts w:ascii="Arial" w:eastAsia="MS Mincho" w:hAnsi="Arial" w:cs="Arial"/>
          <w:szCs w:val="24"/>
        </w:rPr>
        <w:tab/>
      </w:r>
    </w:p>
    <w:p w14:paraId="54639A83"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Signature</w:t>
      </w:r>
      <w:r w:rsidRPr="00635AB8">
        <w:rPr>
          <w:rFonts w:ascii="Arial" w:eastAsia="MS Mincho" w:hAnsi="Arial" w:cs="Arial"/>
          <w:szCs w:val="24"/>
        </w:rPr>
        <w:tab/>
      </w:r>
    </w:p>
    <w:p w14:paraId="0C2B7C6B"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Printed Name</w:t>
      </w:r>
      <w:r w:rsidRPr="00635AB8">
        <w:rPr>
          <w:rFonts w:ascii="Arial" w:eastAsia="MS Mincho" w:hAnsi="Arial" w:cs="Arial"/>
          <w:szCs w:val="24"/>
        </w:rPr>
        <w:tab/>
      </w:r>
    </w:p>
    <w:p w14:paraId="7B50CCC4" w14:textId="77777777" w:rsidR="00722901" w:rsidRPr="00635AB8" w:rsidRDefault="00722901" w:rsidP="00722901">
      <w:pPr>
        <w:spacing w:before="100" w:after="200" w:line="276" w:lineRule="auto"/>
        <w:ind w:right="680"/>
        <w:rPr>
          <w:rFonts w:ascii="Arial" w:eastAsia="MS Mincho" w:hAnsi="Arial" w:cs="Arial"/>
          <w:szCs w:val="24"/>
        </w:rPr>
      </w:pPr>
      <w:r w:rsidRPr="00635AB8">
        <w:rPr>
          <w:rFonts w:ascii="Arial" w:eastAsia="MS Mincho" w:hAnsi="Arial" w:cs="Arial"/>
          <w:szCs w:val="24"/>
        </w:rPr>
        <w:t>Title</w:t>
      </w:r>
      <w:r w:rsidRPr="00635AB8">
        <w:rPr>
          <w:rFonts w:ascii="Arial" w:eastAsia="MS Mincho" w:hAnsi="Arial" w:cs="Arial"/>
          <w:szCs w:val="24"/>
        </w:rPr>
        <w:tab/>
      </w:r>
    </w:p>
    <w:p w14:paraId="760BB570" w14:textId="65CC685F" w:rsidR="00584FCD" w:rsidRDefault="1AAB28B5" w:rsidP="00722901">
      <w:pPr>
        <w:spacing w:line="276" w:lineRule="auto"/>
        <w:ind w:right="680"/>
        <w:rPr>
          <w:szCs w:val="24"/>
        </w:rPr>
      </w:pPr>
      <w:r w:rsidRPr="1AAB28B5">
        <w:rPr>
          <w:rFonts w:ascii="Arial" w:eastAsia="MS Mincho" w:hAnsi="Arial" w:cs="Arial"/>
        </w:rPr>
        <w:t>Date</w:t>
      </w:r>
      <w:r w:rsidR="00722901">
        <w:tab/>
      </w:r>
    </w:p>
    <w:p w14:paraId="1EDC2229" w14:textId="77777777" w:rsidR="002D582B" w:rsidRDefault="002D582B" w:rsidP="1AAB28B5">
      <w:pPr>
        <w:sectPr w:rsidR="002D582B" w:rsidSect="000E35CD">
          <w:headerReference w:type="default" r:id="rId68"/>
          <w:footerReference w:type="default" r:id="rId69"/>
          <w:pgSz w:w="12240" w:h="15840"/>
          <w:pgMar w:top="720" w:right="720" w:bottom="720" w:left="720" w:header="720" w:footer="720" w:gutter="0"/>
          <w:cols w:space="720"/>
          <w:docGrid w:linePitch="360"/>
        </w:sectPr>
      </w:pPr>
    </w:p>
    <w:p w14:paraId="208EB1FB" w14:textId="75E141CF" w:rsidR="00584FCD" w:rsidRPr="00DD56BE" w:rsidRDefault="1AAB28B5" w:rsidP="00015180">
      <w:pPr>
        <w:shd w:val="clear" w:color="auto" w:fill="FFFFFF" w:themeFill="background1"/>
        <w:rPr>
          <w:rFonts w:ascii="Open Sans" w:eastAsia="Open Sans" w:hAnsi="Open Sans" w:cs="Open Sans"/>
          <w:b/>
          <w:bCs/>
          <w:color w:val="333333"/>
          <w:sz w:val="29"/>
          <w:szCs w:val="29"/>
        </w:rPr>
      </w:pPr>
      <w:r w:rsidRPr="1AAB28B5">
        <w:rPr>
          <w:rFonts w:ascii="Open Sans" w:eastAsia="Open Sans" w:hAnsi="Open Sans" w:cs="Open Sans"/>
          <w:b/>
          <w:bCs/>
          <w:color w:val="333333"/>
          <w:sz w:val="29"/>
          <w:szCs w:val="29"/>
        </w:rPr>
        <w:lastRenderedPageBreak/>
        <w:t xml:space="preserve">Attachment A-  361.57 Review of determinations made by designated </w:t>
      </w:r>
      <w:hyperlink r:id="rId70" w:history="1">
        <w:r w:rsidRPr="1AAB28B5">
          <w:rPr>
            <w:rStyle w:val="Hyperlink"/>
            <w:rFonts w:ascii="Open Sans" w:eastAsia="Open Sans" w:hAnsi="Open Sans" w:cs="Open Sans"/>
            <w:b/>
            <w:bCs/>
            <w:sz w:val="29"/>
            <w:szCs w:val="29"/>
          </w:rPr>
          <w:t>State</w:t>
        </w:r>
      </w:hyperlink>
      <w:r w:rsidRPr="1AAB28B5">
        <w:rPr>
          <w:rFonts w:ascii="Open Sans" w:eastAsia="Open Sans" w:hAnsi="Open Sans" w:cs="Open Sans"/>
          <w:b/>
          <w:bCs/>
          <w:color w:val="333333"/>
          <w:sz w:val="29"/>
          <w:szCs w:val="29"/>
        </w:rPr>
        <w:t xml:space="preserve"> unit personnel.</w:t>
      </w:r>
    </w:p>
    <w:p w14:paraId="2231A50B" w14:textId="47737F8D" w:rsidR="00584FCD" w:rsidRPr="00DD56BE" w:rsidRDefault="1AAB28B5" w:rsidP="00015180">
      <w:pPr>
        <w:shd w:val="clear" w:color="auto" w:fill="FFFFFF" w:themeFill="background1"/>
        <w:spacing w:before="150" w:after="150"/>
        <w:rPr>
          <w:rFonts w:ascii="Open Sans" w:eastAsia="Open Sans" w:hAnsi="Open Sans" w:cs="Open Sans"/>
          <w:color w:val="333333"/>
          <w:szCs w:val="24"/>
        </w:rPr>
      </w:pPr>
      <w:r w:rsidRPr="1AAB28B5">
        <w:rPr>
          <w:rFonts w:ascii="Open Sans" w:eastAsia="Open Sans" w:hAnsi="Open Sans" w:cs="Open Sans"/>
          <w:b/>
          <w:bCs/>
          <w:color w:val="333333"/>
          <w:szCs w:val="24"/>
        </w:rPr>
        <w:t>(a)</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Procedures.</w:t>
      </w:r>
      <w:r w:rsidRPr="1AAB28B5">
        <w:rPr>
          <w:rFonts w:ascii="Open Sans" w:eastAsia="Open Sans" w:hAnsi="Open Sans" w:cs="Open Sans"/>
          <w:color w:val="333333"/>
          <w:szCs w:val="24"/>
        </w:rPr>
        <w:t xml:space="preserve"> The designated </w:t>
      </w:r>
      <w:hyperlink r:id="rId7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must develop and implement </w:t>
      </w:r>
      <w:hyperlink r:id="rId72"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to ensure that an applicant or recipient of services who is dissatisfied with any determination made by personnel of the designated </w:t>
      </w:r>
      <w:hyperlink r:id="rId73"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that affects the provision of </w:t>
      </w:r>
      <w:hyperlink r:id="rId74"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may request, or, if appropriate, may request through the </w:t>
      </w:r>
      <w:hyperlink r:id="rId75"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a timely review of that determination. The </w:t>
      </w:r>
      <w:hyperlink r:id="rId76"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must be in accordance with paragraphs (b) through (k) of this section:</w:t>
      </w:r>
    </w:p>
    <w:p w14:paraId="5BC07D58" w14:textId="7F08E057" w:rsidR="00584FCD" w:rsidRPr="00DD56BE" w:rsidRDefault="1AAB28B5" w:rsidP="00015180">
      <w:pPr>
        <w:shd w:val="clear" w:color="auto" w:fill="FFFFFF" w:themeFill="background1"/>
        <w:spacing w:before="150" w:after="150"/>
        <w:rPr>
          <w:rFonts w:ascii="Open Sans" w:eastAsia="Open Sans" w:hAnsi="Open Sans" w:cs="Open Sans"/>
          <w:b/>
          <w:bCs/>
          <w:i/>
          <w:iCs/>
          <w:color w:val="333333"/>
          <w:szCs w:val="24"/>
        </w:rPr>
      </w:pPr>
      <w:r w:rsidRPr="1AAB28B5">
        <w:rPr>
          <w:rFonts w:ascii="Open Sans" w:eastAsia="Open Sans" w:hAnsi="Open Sans" w:cs="Open Sans"/>
          <w:b/>
          <w:bCs/>
          <w:color w:val="333333"/>
          <w:szCs w:val="24"/>
        </w:rPr>
        <w:t>(b)</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General requirements.</w:t>
      </w:r>
    </w:p>
    <w:p w14:paraId="03394267" w14:textId="7B69CFCF"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Notification.</w:t>
      </w:r>
      <w:r w:rsidRPr="1AAB28B5">
        <w:rPr>
          <w:rFonts w:ascii="Open Sans" w:eastAsia="Open Sans" w:hAnsi="Open Sans" w:cs="Open Sans"/>
          <w:color w:val="333333"/>
          <w:szCs w:val="24"/>
        </w:rPr>
        <w:t xml:space="preserve"> </w:t>
      </w:r>
      <w:hyperlink r:id="rId77"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established by the </w:t>
      </w:r>
      <w:hyperlink r:id="rId78"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under this section must provide an applicant or recipient or, as appropriate, the </w:t>
      </w:r>
      <w:hyperlink r:id="rId79"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notice of—</w:t>
      </w:r>
    </w:p>
    <w:p w14:paraId="0C68CB94" w14:textId="7CFE7B1A"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The right to obtain review of </w:t>
      </w:r>
      <w:hyperlink r:id="rId80"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determinations that affect the provision of </w:t>
      </w:r>
      <w:hyperlink r:id="rId81"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through an impartial due process hearing under </w:t>
      </w:r>
      <w:hyperlink r:id="rId82" w:anchor="e" w:history="1">
        <w:r w:rsidRPr="1AAB28B5">
          <w:rPr>
            <w:rStyle w:val="Hyperlink"/>
            <w:rFonts w:ascii="Open Sans" w:eastAsia="Open Sans" w:hAnsi="Open Sans" w:cs="Open Sans"/>
            <w:szCs w:val="24"/>
          </w:rPr>
          <w:t>paragraph (e)</w:t>
        </w:r>
      </w:hyperlink>
      <w:r w:rsidRPr="1AAB28B5">
        <w:rPr>
          <w:rFonts w:ascii="Open Sans" w:eastAsia="Open Sans" w:hAnsi="Open Sans" w:cs="Open Sans"/>
          <w:color w:val="333333"/>
          <w:szCs w:val="24"/>
        </w:rPr>
        <w:t xml:space="preserve"> of this section;</w:t>
      </w:r>
    </w:p>
    <w:p w14:paraId="58B66240" w14:textId="40D7D22C"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The right to pursue </w:t>
      </w:r>
      <w:hyperlink r:id="rId83"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under </w:t>
      </w:r>
      <w:hyperlink r:id="rId84" w:anchor="d" w:history="1">
        <w:r w:rsidRPr="1AAB28B5">
          <w:rPr>
            <w:rStyle w:val="Hyperlink"/>
            <w:rFonts w:ascii="Open Sans" w:eastAsia="Open Sans" w:hAnsi="Open Sans" w:cs="Open Sans"/>
            <w:szCs w:val="24"/>
          </w:rPr>
          <w:t>paragraph (d)</w:t>
        </w:r>
      </w:hyperlink>
      <w:r w:rsidRPr="1AAB28B5">
        <w:rPr>
          <w:rFonts w:ascii="Open Sans" w:eastAsia="Open Sans" w:hAnsi="Open Sans" w:cs="Open Sans"/>
          <w:color w:val="333333"/>
          <w:szCs w:val="24"/>
        </w:rPr>
        <w:t xml:space="preserve"> of this section with respect to determinations made by designated </w:t>
      </w:r>
      <w:hyperlink r:id="rId85"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personnel that affect the provision of </w:t>
      </w:r>
      <w:hyperlink r:id="rId86"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to an applicant or recipient;</w:t>
      </w:r>
    </w:p>
    <w:p w14:paraId="58B2A37C" w14:textId="7195678A"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(iii)</w:t>
      </w:r>
      <w:r w:rsidRPr="1AAB28B5">
        <w:rPr>
          <w:rFonts w:ascii="Open Sans" w:eastAsia="Open Sans" w:hAnsi="Open Sans" w:cs="Open Sans"/>
          <w:color w:val="333333"/>
          <w:szCs w:val="24"/>
        </w:rPr>
        <w:t xml:space="preserve"> The names and addresses of individuals with whom requests for </w:t>
      </w:r>
      <w:hyperlink r:id="rId87"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or due process hearings may be filed;</w:t>
      </w:r>
    </w:p>
    <w:p w14:paraId="6E820122" w14:textId="30A897E7"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(iv)</w:t>
      </w:r>
      <w:r w:rsidRPr="1AAB28B5">
        <w:rPr>
          <w:rFonts w:ascii="Open Sans" w:eastAsia="Open Sans" w:hAnsi="Open Sans" w:cs="Open Sans"/>
          <w:color w:val="333333"/>
          <w:szCs w:val="24"/>
        </w:rPr>
        <w:t xml:space="preserve"> The manner in which a mediator or impartial hearing officer may be selected consistent with the requirements of paragraphs (d) and (f) of this section; and</w:t>
      </w:r>
    </w:p>
    <w:p w14:paraId="520A7563" w14:textId="50D6F5EE"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(v)</w:t>
      </w:r>
      <w:r w:rsidRPr="1AAB28B5">
        <w:rPr>
          <w:rFonts w:ascii="Open Sans" w:eastAsia="Open Sans" w:hAnsi="Open Sans" w:cs="Open Sans"/>
          <w:color w:val="333333"/>
          <w:szCs w:val="24"/>
        </w:rPr>
        <w:t xml:space="preserve"> The availability of the client assistance program, established under </w:t>
      </w:r>
      <w:hyperlink r:id="rId88" w:history="1">
        <w:r w:rsidRPr="1AAB28B5">
          <w:rPr>
            <w:rStyle w:val="Hyperlink"/>
            <w:rFonts w:ascii="Open Sans" w:eastAsia="Open Sans" w:hAnsi="Open Sans" w:cs="Open Sans"/>
            <w:szCs w:val="24"/>
          </w:rPr>
          <w:t>34 CFR part 370</w:t>
        </w:r>
      </w:hyperlink>
      <w:r w:rsidRPr="1AAB28B5">
        <w:rPr>
          <w:rFonts w:ascii="Open Sans" w:eastAsia="Open Sans" w:hAnsi="Open Sans" w:cs="Open Sans"/>
          <w:color w:val="333333"/>
          <w:szCs w:val="24"/>
        </w:rPr>
        <w:t xml:space="preserve">, to assist the applicant or recipient during </w:t>
      </w:r>
      <w:hyperlink r:id="rId89"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sessions or </w:t>
      </w:r>
      <w:hyperlink r:id="rId90" w:history="1">
        <w:r w:rsidRPr="1AAB28B5">
          <w:rPr>
            <w:rStyle w:val="Hyperlink"/>
            <w:rFonts w:ascii="Open Sans" w:eastAsia="Open Sans" w:hAnsi="Open Sans" w:cs="Open Sans"/>
            <w:szCs w:val="24"/>
          </w:rPr>
          <w:t>impartial due process hearings</w:t>
        </w:r>
      </w:hyperlink>
      <w:r w:rsidRPr="1AAB28B5">
        <w:rPr>
          <w:rFonts w:ascii="Open Sans" w:eastAsia="Open Sans" w:hAnsi="Open Sans" w:cs="Open Sans"/>
          <w:color w:val="333333"/>
          <w:szCs w:val="24"/>
        </w:rPr>
        <w:t>.</w:t>
      </w:r>
    </w:p>
    <w:p w14:paraId="70FB2D69" w14:textId="0E10827F"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(2)</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Timing.</w:t>
      </w:r>
      <w:r w:rsidRPr="1AAB28B5">
        <w:rPr>
          <w:rFonts w:ascii="Open Sans" w:eastAsia="Open Sans" w:hAnsi="Open Sans" w:cs="Open Sans"/>
          <w:color w:val="333333"/>
          <w:szCs w:val="24"/>
        </w:rPr>
        <w:t xml:space="preserve"> Notice described in </w:t>
      </w:r>
      <w:hyperlink r:id="rId91" w:anchor="b_1" w:history="1">
        <w:r w:rsidRPr="1AAB28B5">
          <w:rPr>
            <w:rStyle w:val="Hyperlink"/>
            <w:rFonts w:ascii="Open Sans" w:eastAsia="Open Sans" w:hAnsi="Open Sans" w:cs="Open Sans"/>
            <w:szCs w:val="24"/>
          </w:rPr>
          <w:t>paragraph (b)(1)</w:t>
        </w:r>
      </w:hyperlink>
      <w:r w:rsidRPr="1AAB28B5">
        <w:rPr>
          <w:rFonts w:ascii="Open Sans" w:eastAsia="Open Sans" w:hAnsi="Open Sans" w:cs="Open Sans"/>
          <w:color w:val="333333"/>
          <w:szCs w:val="24"/>
        </w:rPr>
        <w:t xml:space="preserve"> of this section must be provided in writing—</w:t>
      </w:r>
    </w:p>
    <w:p w14:paraId="38A4B261" w14:textId="5A7C679C"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At the time the individual applies for </w:t>
      </w:r>
      <w:hyperlink r:id="rId92"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under this part;</w:t>
      </w:r>
    </w:p>
    <w:p w14:paraId="1174E6D8" w14:textId="0BC3F011"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At the time the individual is assigned to a category in the </w:t>
      </w:r>
      <w:hyperlink r:id="rId93"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's order of selection, if the </w:t>
      </w:r>
      <w:hyperlink r:id="rId94"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has established an order of selection under </w:t>
      </w:r>
      <w:hyperlink r:id="rId95" w:history="1">
        <w:r w:rsidRPr="1AAB28B5">
          <w:rPr>
            <w:rStyle w:val="Hyperlink"/>
            <w:rFonts w:ascii="Open Sans" w:eastAsia="Open Sans" w:hAnsi="Open Sans" w:cs="Open Sans"/>
            <w:szCs w:val="24"/>
          </w:rPr>
          <w:t>§ 361.36</w:t>
        </w:r>
      </w:hyperlink>
      <w:r w:rsidRPr="1AAB28B5">
        <w:rPr>
          <w:rFonts w:ascii="Open Sans" w:eastAsia="Open Sans" w:hAnsi="Open Sans" w:cs="Open Sans"/>
          <w:color w:val="333333"/>
          <w:szCs w:val="24"/>
        </w:rPr>
        <w:t>;</w:t>
      </w:r>
    </w:p>
    <w:p w14:paraId="5A27E68B" w14:textId="483B2A29"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(iii)</w:t>
      </w:r>
      <w:r w:rsidRPr="1AAB28B5">
        <w:rPr>
          <w:rFonts w:ascii="Open Sans" w:eastAsia="Open Sans" w:hAnsi="Open Sans" w:cs="Open Sans"/>
          <w:color w:val="333333"/>
          <w:szCs w:val="24"/>
        </w:rPr>
        <w:t xml:space="preserve"> At the time the individualized plan for employment is developed; and</w:t>
      </w:r>
    </w:p>
    <w:p w14:paraId="084CA00B" w14:textId="465C4210"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(iv)</w:t>
      </w:r>
      <w:r w:rsidRPr="1AAB28B5">
        <w:rPr>
          <w:rFonts w:ascii="Open Sans" w:eastAsia="Open Sans" w:hAnsi="Open Sans" w:cs="Open Sans"/>
          <w:color w:val="333333"/>
          <w:szCs w:val="24"/>
        </w:rPr>
        <w:t xml:space="preserve"> Whenever </w:t>
      </w:r>
      <w:hyperlink r:id="rId96"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for an individual are reduced, suspended, or terminated.</w:t>
      </w:r>
    </w:p>
    <w:p w14:paraId="0FA81E98" w14:textId="2DEBE750"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(3)</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Evidence and representation.</w:t>
      </w:r>
      <w:r w:rsidRPr="1AAB28B5">
        <w:rPr>
          <w:rFonts w:ascii="Open Sans" w:eastAsia="Open Sans" w:hAnsi="Open Sans" w:cs="Open Sans"/>
          <w:color w:val="333333"/>
          <w:szCs w:val="24"/>
        </w:rPr>
        <w:t xml:space="preserve"> </w:t>
      </w:r>
      <w:hyperlink r:id="rId97"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established under this section must—</w:t>
      </w:r>
    </w:p>
    <w:p w14:paraId="0CD5C408" w14:textId="1C182FD7"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lastRenderedPageBreak/>
        <w:t>(i)</w:t>
      </w:r>
      <w:r w:rsidRPr="1AAB28B5">
        <w:rPr>
          <w:rFonts w:ascii="Open Sans" w:eastAsia="Open Sans" w:hAnsi="Open Sans" w:cs="Open Sans"/>
          <w:color w:val="333333"/>
          <w:szCs w:val="24"/>
        </w:rPr>
        <w:t xml:space="preserve"> Provide an applicant or recipient or, as appropriate, the </w:t>
      </w:r>
      <w:hyperlink r:id="rId98"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with an opportunity to submit during </w:t>
      </w:r>
      <w:hyperlink r:id="rId99"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sessions or due process hearings evidence and other information that supports the applicant's or recipient's position; and</w:t>
      </w:r>
    </w:p>
    <w:p w14:paraId="04CF3401" w14:textId="0766D846"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Allow an applicant or recipient to be represented during </w:t>
      </w:r>
      <w:hyperlink r:id="rId100"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sessions or due process hearings by counsel or other advocate selected by the applicant or recipient.</w:t>
      </w:r>
    </w:p>
    <w:p w14:paraId="4037C771" w14:textId="6C721DEA"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(4)</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Impact on provision of services.</w:t>
      </w:r>
      <w:r w:rsidRPr="1AAB28B5">
        <w:rPr>
          <w:rFonts w:ascii="Open Sans" w:eastAsia="Open Sans" w:hAnsi="Open Sans" w:cs="Open Sans"/>
          <w:color w:val="333333"/>
          <w:szCs w:val="24"/>
        </w:rPr>
        <w:t xml:space="preserve"> The </w:t>
      </w:r>
      <w:hyperlink r:id="rId10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may not institute a suspension, reduction, or termination of </w:t>
      </w:r>
      <w:hyperlink r:id="rId102"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being provided to an applicant or recipient, including evaluation and assessment services and individualized plan for employment development, pending a resolution through </w:t>
      </w:r>
      <w:hyperlink r:id="rId103"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pending a decision by a hearing officer or reviewing official, or pending informal resolution under this section unless—</w:t>
      </w:r>
    </w:p>
    <w:p w14:paraId="07E73052" w14:textId="671880EF"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The individual or, in appropriate cases, the </w:t>
      </w:r>
      <w:hyperlink r:id="rId104"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requests a suspension, reduction, or termination of services; or</w:t>
      </w:r>
    </w:p>
    <w:p w14:paraId="7CE6C2BF" w14:textId="79E87B90"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The </w:t>
      </w:r>
      <w:hyperlink r:id="rId105"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agency has evidence that the services have been obtained through misrepresentation, fraud, collusion, or criminal conduct on the part of the individual or the </w:t>
      </w:r>
      <w:hyperlink r:id="rId106"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w:t>
      </w:r>
    </w:p>
    <w:p w14:paraId="187226FA" w14:textId="398ED581"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(5)</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Ineligibility.</w:t>
      </w:r>
      <w:r w:rsidRPr="1AAB28B5">
        <w:rPr>
          <w:rFonts w:ascii="Open Sans" w:eastAsia="Open Sans" w:hAnsi="Open Sans" w:cs="Open Sans"/>
          <w:color w:val="333333"/>
          <w:szCs w:val="24"/>
        </w:rPr>
        <w:t xml:space="preserve"> Applicants who are found ineligible for </w:t>
      </w:r>
      <w:hyperlink r:id="rId107"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and previously eligible individuals who are determined to be no longer eligible for </w:t>
      </w:r>
      <w:hyperlink r:id="rId108"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pursuant to </w:t>
      </w:r>
      <w:hyperlink r:id="rId109" w:history="1">
        <w:r w:rsidRPr="1AAB28B5">
          <w:rPr>
            <w:rStyle w:val="Hyperlink"/>
            <w:rFonts w:ascii="Open Sans" w:eastAsia="Open Sans" w:hAnsi="Open Sans" w:cs="Open Sans"/>
            <w:szCs w:val="24"/>
          </w:rPr>
          <w:t>§ 361.43</w:t>
        </w:r>
      </w:hyperlink>
      <w:r w:rsidRPr="1AAB28B5">
        <w:rPr>
          <w:rFonts w:ascii="Open Sans" w:eastAsia="Open Sans" w:hAnsi="Open Sans" w:cs="Open Sans"/>
          <w:color w:val="333333"/>
          <w:szCs w:val="24"/>
        </w:rPr>
        <w:t xml:space="preserve"> are permitted to challenge the determinations of </w:t>
      </w:r>
      <w:hyperlink r:id="rId110" w:history="1">
        <w:r w:rsidRPr="1AAB28B5">
          <w:rPr>
            <w:rStyle w:val="Hyperlink"/>
            <w:rFonts w:ascii="Open Sans" w:eastAsia="Open Sans" w:hAnsi="Open Sans" w:cs="Open Sans"/>
            <w:szCs w:val="24"/>
          </w:rPr>
          <w:t>ineligibility</w:t>
        </w:r>
      </w:hyperlink>
      <w:r w:rsidRPr="1AAB28B5">
        <w:rPr>
          <w:rFonts w:ascii="Open Sans" w:eastAsia="Open Sans" w:hAnsi="Open Sans" w:cs="Open Sans"/>
          <w:color w:val="333333"/>
          <w:szCs w:val="24"/>
        </w:rPr>
        <w:t xml:space="preserve"> under the </w:t>
      </w:r>
      <w:hyperlink r:id="rId111"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described in this section.</w:t>
      </w:r>
    </w:p>
    <w:p w14:paraId="5EEBA5CB" w14:textId="3796B7F9" w:rsidR="00584FCD" w:rsidRPr="00DD56BE" w:rsidRDefault="1AAB28B5" w:rsidP="00015180">
      <w:pPr>
        <w:shd w:val="clear" w:color="auto" w:fill="FFFFFF" w:themeFill="background1"/>
        <w:spacing w:before="150" w:after="150"/>
        <w:rPr>
          <w:rFonts w:ascii="Open Sans" w:eastAsia="Open Sans" w:hAnsi="Open Sans" w:cs="Open Sans"/>
          <w:color w:val="333333"/>
          <w:szCs w:val="24"/>
        </w:rPr>
      </w:pPr>
      <w:r w:rsidRPr="1AAB28B5">
        <w:rPr>
          <w:rFonts w:ascii="Open Sans" w:eastAsia="Open Sans" w:hAnsi="Open Sans" w:cs="Open Sans"/>
          <w:b/>
          <w:bCs/>
          <w:color w:val="333333"/>
          <w:szCs w:val="24"/>
        </w:rPr>
        <w:t>(c)</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Informal dispute resolution.</w:t>
      </w:r>
      <w:r w:rsidRPr="1AAB28B5">
        <w:rPr>
          <w:rFonts w:ascii="Open Sans" w:eastAsia="Open Sans" w:hAnsi="Open Sans" w:cs="Open Sans"/>
          <w:color w:val="333333"/>
          <w:szCs w:val="24"/>
        </w:rPr>
        <w:t xml:space="preserve"> The </w:t>
      </w:r>
      <w:hyperlink r:id="rId112"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may develop an informal process for resolving a request for review without conducting </w:t>
      </w:r>
      <w:hyperlink r:id="rId113"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or a formal hearing. A </w:t>
      </w:r>
      <w:hyperlink r:id="rId114"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's informal process must not be used to deny the right of an applicant or recipient to a hearing under </w:t>
      </w:r>
      <w:hyperlink r:id="rId115" w:anchor="e" w:history="1">
        <w:r w:rsidRPr="1AAB28B5">
          <w:rPr>
            <w:rStyle w:val="Hyperlink"/>
            <w:rFonts w:ascii="Open Sans" w:eastAsia="Open Sans" w:hAnsi="Open Sans" w:cs="Open Sans"/>
            <w:szCs w:val="24"/>
          </w:rPr>
          <w:t>paragraph (e)</w:t>
        </w:r>
      </w:hyperlink>
      <w:r w:rsidRPr="1AAB28B5">
        <w:rPr>
          <w:rFonts w:ascii="Open Sans" w:eastAsia="Open Sans" w:hAnsi="Open Sans" w:cs="Open Sans"/>
          <w:color w:val="333333"/>
          <w:szCs w:val="24"/>
        </w:rPr>
        <w:t xml:space="preserve"> of this section or any other right provided under this part, including the right to pursue </w:t>
      </w:r>
      <w:hyperlink r:id="rId116"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under </w:t>
      </w:r>
      <w:hyperlink r:id="rId117" w:anchor="d" w:history="1">
        <w:r w:rsidRPr="1AAB28B5">
          <w:rPr>
            <w:rStyle w:val="Hyperlink"/>
            <w:rFonts w:ascii="Open Sans" w:eastAsia="Open Sans" w:hAnsi="Open Sans" w:cs="Open Sans"/>
            <w:szCs w:val="24"/>
          </w:rPr>
          <w:t>paragraph (d)</w:t>
        </w:r>
      </w:hyperlink>
      <w:r w:rsidRPr="1AAB28B5">
        <w:rPr>
          <w:rFonts w:ascii="Open Sans" w:eastAsia="Open Sans" w:hAnsi="Open Sans" w:cs="Open Sans"/>
          <w:color w:val="333333"/>
          <w:szCs w:val="24"/>
        </w:rPr>
        <w:t xml:space="preserve"> of this section. If informal resolution under this paragraph or </w:t>
      </w:r>
      <w:hyperlink r:id="rId118"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under </w:t>
      </w:r>
      <w:hyperlink r:id="rId119" w:anchor="d" w:history="1">
        <w:r w:rsidRPr="1AAB28B5">
          <w:rPr>
            <w:rStyle w:val="Hyperlink"/>
            <w:rFonts w:ascii="Open Sans" w:eastAsia="Open Sans" w:hAnsi="Open Sans" w:cs="Open Sans"/>
            <w:szCs w:val="24"/>
          </w:rPr>
          <w:t>paragraph (d)</w:t>
        </w:r>
      </w:hyperlink>
      <w:r w:rsidRPr="1AAB28B5">
        <w:rPr>
          <w:rFonts w:ascii="Open Sans" w:eastAsia="Open Sans" w:hAnsi="Open Sans" w:cs="Open Sans"/>
          <w:color w:val="333333"/>
          <w:szCs w:val="24"/>
        </w:rPr>
        <w:t xml:space="preserve"> of this section is not successful in resolving the dispute within the time period established under </w:t>
      </w:r>
      <w:hyperlink r:id="rId120" w:anchor="e_1" w:history="1">
        <w:r w:rsidRPr="1AAB28B5">
          <w:rPr>
            <w:rStyle w:val="Hyperlink"/>
            <w:rFonts w:ascii="Open Sans" w:eastAsia="Open Sans" w:hAnsi="Open Sans" w:cs="Open Sans"/>
            <w:szCs w:val="24"/>
          </w:rPr>
          <w:t>paragraph (e)(1)</w:t>
        </w:r>
      </w:hyperlink>
      <w:r w:rsidRPr="1AAB28B5">
        <w:rPr>
          <w:rFonts w:ascii="Open Sans" w:eastAsia="Open Sans" w:hAnsi="Open Sans" w:cs="Open Sans"/>
          <w:color w:val="333333"/>
          <w:szCs w:val="24"/>
        </w:rPr>
        <w:t xml:space="preserve"> of this section, a formal hearing must be conducted within that same time period, unless the parties agree to a specific extension of time.</w:t>
      </w:r>
    </w:p>
    <w:p w14:paraId="06C8AA84" w14:textId="0659C000" w:rsidR="00584FCD" w:rsidRPr="00DD56BE" w:rsidRDefault="1AAB28B5" w:rsidP="00015180">
      <w:pPr>
        <w:shd w:val="clear" w:color="auto" w:fill="FFFFFF" w:themeFill="background1"/>
        <w:spacing w:before="150" w:after="150"/>
        <w:rPr>
          <w:rFonts w:ascii="Open Sans" w:eastAsia="Open Sans" w:hAnsi="Open Sans" w:cs="Open Sans"/>
          <w:b/>
          <w:bCs/>
          <w:i/>
          <w:iCs/>
          <w:color w:val="333333"/>
          <w:szCs w:val="24"/>
        </w:rPr>
      </w:pPr>
      <w:r w:rsidRPr="1AAB28B5">
        <w:rPr>
          <w:rFonts w:ascii="Open Sans" w:eastAsia="Open Sans" w:hAnsi="Open Sans" w:cs="Open Sans"/>
          <w:b/>
          <w:bCs/>
          <w:color w:val="333333"/>
          <w:szCs w:val="24"/>
        </w:rPr>
        <w:t>(d)</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Mediation.</w:t>
      </w:r>
    </w:p>
    <w:p w14:paraId="065E605D" w14:textId="144BC451"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The </w:t>
      </w:r>
      <w:hyperlink r:id="rId12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must establish and implement </w:t>
      </w:r>
      <w:hyperlink r:id="rId122"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as required under </w:t>
      </w:r>
      <w:hyperlink r:id="rId123" w:anchor="b_1_ii" w:history="1">
        <w:r w:rsidRPr="1AAB28B5">
          <w:rPr>
            <w:rStyle w:val="Hyperlink"/>
            <w:rFonts w:ascii="Open Sans" w:eastAsia="Open Sans" w:hAnsi="Open Sans" w:cs="Open Sans"/>
            <w:szCs w:val="24"/>
          </w:rPr>
          <w:t>paragraph (b)(1)(ii)</w:t>
        </w:r>
      </w:hyperlink>
      <w:r w:rsidRPr="1AAB28B5">
        <w:rPr>
          <w:rFonts w:ascii="Open Sans" w:eastAsia="Open Sans" w:hAnsi="Open Sans" w:cs="Open Sans"/>
          <w:color w:val="333333"/>
          <w:szCs w:val="24"/>
        </w:rPr>
        <w:t xml:space="preserve"> of this section, to allow an applicant or recipient and the </w:t>
      </w:r>
      <w:hyperlink r:id="rId124"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to resolve disputes involving </w:t>
      </w:r>
      <w:hyperlink r:id="rId125"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determinations that affect the provision of </w:t>
      </w:r>
      <w:hyperlink r:id="rId126"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through a </w:t>
      </w:r>
      <w:hyperlink r:id="rId127"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that must be made available, at a minimum, whenever an applicant or recipient or, as appropriate, the </w:t>
      </w:r>
      <w:hyperlink r:id="rId128"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requests an impartial due process hearing under this section.</w:t>
      </w:r>
    </w:p>
    <w:p w14:paraId="6FDBEEEE" w14:textId="0C5AE13F"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(2)</w:t>
      </w:r>
      <w:r w:rsidRPr="1AAB28B5">
        <w:rPr>
          <w:rFonts w:ascii="Open Sans" w:eastAsia="Open Sans" w:hAnsi="Open Sans" w:cs="Open Sans"/>
          <w:color w:val="333333"/>
          <w:szCs w:val="24"/>
        </w:rPr>
        <w:t xml:space="preserve"> </w:t>
      </w:r>
      <w:hyperlink r:id="rId129"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w:t>
      </w:r>
      <w:hyperlink r:id="rId130"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established by the </w:t>
      </w:r>
      <w:hyperlink r:id="rId13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under </w:t>
      </w:r>
      <w:hyperlink r:id="rId132" w:anchor="d" w:history="1">
        <w:r w:rsidRPr="1AAB28B5">
          <w:rPr>
            <w:rStyle w:val="Hyperlink"/>
            <w:rFonts w:ascii="Open Sans" w:eastAsia="Open Sans" w:hAnsi="Open Sans" w:cs="Open Sans"/>
            <w:szCs w:val="24"/>
          </w:rPr>
          <w:t>paragraph (d)</w:t>
        </w:r>
      </w:hyperlink>
      <w:r w:rsidRPr="1AAB28B5">
        <w:rPr>
          <w:rFonts w:ascii="Open Sans" w:eastAsia="Open Sans" w:hAnsi="Open Sans" w:cs="Open Sans"/>
          <w:color w:val="333333"/>
          <w:szCs w:val="24"/>
        </w:rPr>
        <w:t xml:space="preserve"> of this section must ensure that—</w:t>
      </w:r>
    </w:p>
    <w:p w14:paraId="3FE2D7B5" w14:textId="5A1B976F"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lastRenderedPageBreak/>
        <w:t>(i)</w:t>
      </w:r>
      <w:r w:rsidRPr="1AAB28B5">
        <w:rPr>
          <w:rFonts w:ascii="Open Sans" w:eastAsia="Open Sans" w:hAnsi="Open Sans" w:cs="Open Sans"/>
          <w:color w:val="333333"/>
          <w:szCs w:val="24"/>
        </w:rPr>
        <w:t xml:space="preserve"> Participation in the </w:t>
      </w:r>
      <w:hyperlink r:id="rId133"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is voluntary on the part of the applicant or recipient, as appropriate, and on the part of the </w:t>
      </w:r>
      <w:hyperlink r:id="rId134"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w:t>
      </w:r>
    </w:p>
    <w:p w14:paraId="38B40429" w14:textId="18A91BAF"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Use of the </w:t>
      </w:r>
      <w:hyperlink r:id="rId135"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is not used to deny or delay the applicant's or recipient's right to pursue resolution of the dispute through an impartial hearing held within the time period specified in </w:t>
      </w:r>
      <w:hyperlink r:id="rId136" w:anchor="e_1" w:history="1">
        <w:r w:rsidRPr="1AAB28B5">
          <w:rPr>
            <w:rStyle w:val="Hyperlink"/>
            <w:rFonts w:ascii="Open Sans" w:eastAsia="Open Sans" w:hAnsi="Open Sans" w:cs="Open Sans"/>
            <w:szCs w:val="24"/>
          </w:rPr>
          <w:t>paragraph (e)(1)</w:t>
        </w:r>
      </w:hyperlink>
      <w:r w:rsidRPr="1AAB28B5">
        <w:rPr>
          <w:rFonts w:ascii="Open Sans" w:eastAsia="Open Sans" w:hAnsi="Open Sans" w:cs="Open Sans"/>
          <w:color w:val="333333"/>
          <w:szCs w:val="24"/>
        </w:rPr>
        <w:t xml:space="preserve"> of this section or any other rights provided under this part. At any point during the </w:t>
      </w:r>
      <w:hyperlink r:id="rId137"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either party or the mediator may elect to terminate the </w:t>
      </w:r>
      <w:hyperlink r:id="rId138"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In the event </w:t>
      </w:r>
      <w:hyperlink r:id="rId139"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is terminated, either party may pursue resolution through an impartial hearing;</w:t>
      </w:r>
    </w:p>
    <w:p w14:paraId="69357DC2" w14:textId="2A35D9EB"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(iii)</w:t>
      </w:r>
      <w:r w:rsidRPr="1AAB28B5">
        <w:rPr>
          <w:rFonts w:ascii="Open Sans" w:eastAsia="Open Sans" w:hAnsi="Open Sans" w:cs="Open Sans"/>
          <w:color w:val="333333"/>
          <w:szCs w:val="24"/>
        </w:rPr>
        <w:t xml:space="preserve"> The </w:t>
      </w:r>
      <w:hyperlink r:id="rId140"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is conducted by a qualified and impartial mediator, as defined in </w:t>
      </w:r>
      <w:hyperlink r:id="rId141" w:anchor="c_43" w:history="1">
        <w:r w:rsidRPr="1AAB28B5">
          <w:rPr>
            <w:rStyle w:val="Hyperlink"/>
            <w:rFonts w:ascii="Open Sans" w:eastAsia="Open Sans" w:hAnsi="Open Sans" w:cs="Open Sans"/>
            <w:szCs w:val="24"/>
          </w:rPr>
          <w:t>§ 361.5(c)(43)</w:t>
        </w:r>
      </w:hyperlink>
      <w:r w:rsidRPr="1AAB28B5">
        <w:rPr>
          <w:rFonts w:ascii="Open Sans" w:eastAsia="Open Sans" w:hAnsi="Open Sans" w:cs="Open Sans"/>
          <w:color w:val="333333"/>
          <w:szCs w:val="24"/>
        </w:rPr>
        <w:t>, who must be selected from a list of qualified and impartial mediators maintained by the State—</w:t>
      </w:r>
    </w:p>
    <w:p w14:paraId="7AB96BDD" w14:textId="0234326E" w:rsidR="00584FCD" w:rsidRPr="00DD56BE" w:rsidRDefault="1AAB28B5" w:rsidP="00015180">
      <w:pPr>
        <w:shd w:val="clear" w:color="auto" w:fill="FFFFFF" w:themeFill="background1"/>
        <w:spacing w:after="150"/>
        <w:ind w:left="720"/>
        <w:rPr>
          <w:rFonts w:ascii="Open Sans" w:eastAsia="Open Sans" w:hAnsi="Open Sans" w:cs="Open Sans"/>
          <w:color w:val="333333"/>
          <w:szCs w:val="24"/>
        </w:rPr>
      </w:pPr>
      <w:r w:rsidRPr="1AAB28B5">
        <w:rPr>
          <w:rFonts w:ascii="Open Sans" w:eastAsia="Open Sans" w:hAnsi="Open Sans" w:cs="Open Sans"/>
          <w:b/>
          <w:bCs/>
          <w:color w:val="333333"/>
          <w:szCs w:val="24"/>
        </w:rPr>
        <w:t>(A)</w:t>
      </w:r>
      <w:r w:rsidRPr="1AAB28B5">
        <w:rPr>
          <w:rFonts w:ascii="Open Sans" w:eastAsia="Open Sans" w:hAnsi="Open Sans" w:cs="Open Sans"/>
          <w:color w:val="333333"/>
          <w:szCs w:val="24"/>
        </w:rPr>
        <w:t xml:space="preserve"> On a random basis;</w:t>
      </w:r>
    </w:p>
    <w:p w14:paraId="6A08C352" w14:textId="081D2472" w:rsidR="00584FCD" w:rsidRPr="00DD56BE" w:rsidRDefault="1AAB28B5" w:rsidP="00015180">
      <w:pPr>
        <w:shd w:val="clear" w:color="auto" w:fill="FFFFFF" w:themeFill="background1"/>
        <w:spacing w:after="150"/>
        <w:ind w:left="720"/>
        <w:rPr>
          <w:rFonts w:ascii="Open Sans" w:eastAsia="Open Sans" w:hAnsi="Open Sans" w:cs="Open Sans"/>
          <w:color w:val="333333"/>
          <w:szCs w:val="24"/>
        </w:rPr>
      </w:pPr>
      <w:r w:rsidRPr="1AAB28B5">
        <w:rPr>
          <w:rFonts w:ascii="Open Sans" w:eastAsia="Open Sans" w:hAnsi="Open Sans" w:cs="Open Sans"/>
          <w:b/>
          <w:bCs/>
          <w:color w:val="333333"/>
          <w:szCs w:val="24"/>
        </w:rPr>
        <w:t>(B)</w:t>
      </w:r>
      <w:r w:rsidRPr="1AAB28B5">
        <w:rPr>
          <w:rFonts w:ascii="Open Sans" w:eastAsia="Open Sans" w:hAnsi="Open Sans" w:cs="Open Sans"/>
          <w:color w:val="333333"/>
          <w:szCs w:val="24"/>
        </w:rPr>
        <w:t xml:space="preserve"> By agreement between the director of the designated </w:t>
      </w:r>
      <w:hyperlink r:id="rId142"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and the applicant or recipient or, as appropriate, the recipient's representative; or</w:t>
      </w:r>
    </w:p>
    <w:p w14:paraId="08756991" w14:textId="7E75B471" w:rsidR="00584FCD" w:rsidRPr="00DD56BE" w:rsidRDefault="1AAB28B5" w:rsidP="00015180">
      <w:pPr>
        <w:shd w:val="clear" w:color="auto" w:fill="FFFFFF" w:themeFill="background1"/>
        <w:spacing w:after="150"/>
        <w:ind w:left="720"/>
        <w:rPr>
          <w:rFonts w:ascii="Open Sans" w:eastAsia="Open Sans" w:hAnsi="Open Sans" w:cs="Open Sans"/>
          <w:color w:val="333333"/>
          <w:szCs w:val="24"/>
        </w:rPr>
      </w:pPr>
      <w:r w:rsidRPr="1AAB28B5">
        <w:rPr>
          <w:rFonts w:ascii="Open Sans" w:eastAsia="Open Sans" w:hAnsi="Open Sans" w:cs="Open Sans"/>
          <w:b/>
          <w:bCs/>
          <w:color w:val="333333"/>
          <w:szCs w:val="24"/>
        </w:rPr>
        <w:t>(C)</w:t>
      </w:r>
      <w:r w:rsidRPr="1AAB28B5">
        <w:rPr>
          <w:rFonts w:ascii="Open Sans" w:eastAsia="Open Sans" w:hAnsi="Open Sans" w:cs="Open Sans"/>
          <w:color w:val="333333"/>
          <w:szCs w:val="24"/>
        </w:rPr>
        <w:t xml:space="preserve"> In accordance with a procedure established in the </w:t>
      </w:r>
      <w:hyperlink r:id="rId143"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for assigning mediators, provided this procedure ensures the neutrality of the mediator assigned; and</w:t>
      </w:r>
    </w:p>
    <w:p w14:paraId="5007712D" w14:textId="3605013F"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(iv)</w:t>
      </w:r>
      <w:r w:rsidRPr="1AAB28B5">
        <w:rPr>
          <w:rFonts w:ascii="Open Sans" w:eastAsia="Open Sans" w:hAnsi="Open Sans" w:cs="Open Sans"/>
          <w:color w:val="333333"/>
          <w:szCs w:val="24"/>
        </w:rPr>
        <w:t xml:space="preserve"> </w:t>
      </w:r>
      <w:hyperlink r:id="rId144"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sessions are scheduled and conducted in a timely manner and are held in a location and manner that is convenient to the parties to the dispute.</w:t>
      </w:r>
    </w:p>
    <w:p w14:paraId="22EE7A4B" w14:textId="238351D9"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(3)</w:t>
      </w:r>
      <w:r w:rsidRPr="1AAB28B5">
        <w:rPr>
          <w:rFonts w:ascii="Open Sans" w:eastAsia="Open Sans" w:hAnsi="Open Sans" w:cs="Open Sans"/>
          <w:color w:val="333333"/>
          <w:szCs w:val="24"/>
        </w:rPr>
        <w:t xml:space="preserve"> Discussions that occur during the </w:t>
      </w:r>
      <w:hyperlink r:id="rId145"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must be kept confidential and may not be used as evidence in any subsequent due process hearings or civil proceedings, and the parties to the </w:t>
      </w:r>
      <w:hyperlink r:id="rId146"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may be required to sign a confidentiality pledge prior to the commencement of the process.</w:t>
      </w:r>
    </w:p>
    <w:p w14:paraId="65E76BE5" w14:textId="4903C899"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(4)</w:t>
      </w:r>
      <w:r w:rsidRPr="1AAB28B5">
        <w:rPr>
          <w:rFonts w:ascii="Open Sans" w:eastAsia="Open Sans" w:hAnsi="Open Sans" w:cs="Open Sans"/>
          <w:color w:val="333333"/>
          <w:szCs w:val="24"/>
        </w:rPr>
        <w:t xml:space="preserve"> An agreement reached by the parties to the dispute in the </w:t>
      </w:r>
      <w:hyperlink r:id="rId147"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must be described in a written </w:t>
      </w:r>
      <w:hyperlink r:id="rId148"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agreement that is developed by the parties with the assistance of the qualified and impartial mediator and signed by both parties. Copies of the agreement must be sent to both parties.</w:t>
      </w:r>
    </w:p>
    <w:p w14:paraId="44FAA074" w14:textId="71BD310C"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(5)</w:t>
      </w:r>
      <w:r w:rsidRPr="1AAB28B5">
        <w:rPr>
          <w:rFonts w:ascii="Open Sans" w:eastAsia="Open Sans" w:hAnsi="Open Sans" w:cs="Open Sans"/>
          <w:color w:val="333333"/>
          <w:szCs w:val="24"/>
        </w:rPr>
        <w:t xml:space="preserve"> The costs of the </w:t>
      </w:r>
      <w:hyperlink r:id="rId149"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process must be paid by the </w:t>
      </w:r>
      <w:hyperlink r:id="rId150"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The </w:t>
      </w:r>
      <w:hyperlink r:id="rId15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is not required to pay for any costs related to the representation of an applicant or recipient authorized under </w:t>
      </w:r>
      <w:hyperlink r:id="rId152" w:anchor="b_3_ii" w:history="1">
        <w:r w:rsidRPr="1AAB28B5">
          <w:rPr>
            <w:rStyle w:val="Hyperlink"/>
            <w:rFonts w:ascii="Open Sans" w:eastAsia="Open Sans" w:hAnsi="Open Sans" w:cs="Open Sans"/>
            <w:szCs w:val="24"/>
          </w:rPr>
          <w:t>paragraph (b)(3)(ii)</w:t>
        </w:r>
      </w:hyperlink>
      <w:r w:rsidRPr="1AAB28B5">
        <w:rPr>
          <w:rFonts w:ascii="Open Sans" w:eastAsia="Open Sans" w:hAnsi="Open Sans" w:cs="Open Sans"/>
          <w:color w:val="333333"/>
          <w:szCs w:val="24"/>
        </w:rPr>
        <w:t xml:space="preserve"> of this section.</w:t>
      </w:r>
    </w:p>
    <w:p w14:paraId="08D9AB77" w14:textId="22ADD309" w:rsidR="00584FCD" w:rsidRPr="00DD56BE" w:rsidRDefault="1AAB28B5" w:rsidP="00015180">
      <w:pPr>
        <w:shd w:val="clear" w:color="auto" w:fill="FFFFFF" w:themeFill="background1"/>
        <w:spacing w:before="150" w:after="150"/>
        <w:rPr>
          <w:rFonts w:ascii="Open Sans" w:eastAsia="Open Sans" w:hAnsi="Open Sans" w:cs="Open Sans"/>
          <w:color w:val="333333"/>
          <w:szCs w:val="24"/>
        </w:rPr>
      </w:pPr>
      <w:r w:rsidRPr="1AAB28B5">
        <w:rPr>
          <w:rFonts w:ascii="Open Sans" w:eastAsia="Open Sans" w:hAnsi="Open Sans" w:cs="Open Sans"/>
          <w:b/>
          <w:bCs/>
          <w:color w:val="333333"/>
          <w:szCs w:val="24"/>
        </w:rPr>
        <w:t>(e)</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Impartial due process hearings.</w:t>
      </w:r>
      <w:r w:rsidRPr="1AAB28B5">
        <w:rPr>
          <w:rFonts w:ascii="Open Sans" w:eastAsia="Open Sans" w:hAnsi="Open Sans" w:cs="Open Sans"/>
          <w:color w:val="333333"/>
          <w:szCs w:val="24"/>
        </w:rPr>
        <w:t xml:space="preserve"> The </w:t>
      </w:r>
      <w:hyperlink r:id="rId153"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must establish and implement formal review </w:t>
      </w:r>
      <w:hyperlink r:id="rId154"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as required under </w:t>
      </w:r>
      <w:hyperlink r:id="rId155" w:anchor="b_1_i" w:history="1">
        <w:r w:rsidRPr="1AAB28B5">
          <w:rPr>
            <w:rStyle w:val="Hyperlink"/>
            <w:rFonts w:ascii="Open Sans" w:eastAsia="Open Sans" w:hAnsi="Open Sans" w:cs="Open Sans"/>
            <w:szCs w:val="24"/>
          </w:rPr>
          <w:t>paragraph (b)(1)(i)</w:t>
        </w:r>
      </w:hyperlink>
      <w:r w:rsidRPr="1AAB28B5">
        <w:rPr>
          <w:rFonts w:ascii="Open Sans" w:eastAsia="Open Sans" w:hAnsi="Open Sans" w:cs="Open Sans"/>
          <w:color w:val="333333"/>
          <w:szCs w:val="24"/>
        </w:rPr>
        <w:t xml:space="preserve"> of this section, that provide that—</w:t>
      </w:r>
    </w:p>
    <w:p w14:paraId="2D60A24E" w14:textId="2CE33351"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Hearing conducted by an impartial hearing officer, selected in accordance with </w:t>
      </w:r>
      <w:hyperlink r:id="rId156" w:anchor="f" w:history="1">
        <w:r w:rsidRPr="1AAB28B5">
          <w:rPr>
            <w:rStyle w:val="Hyperlink"/>
            <w:rFonts w:ascii="Open Sans" w:eastAsia="Open Sans" w:hAnsi="Open Sans" w:cs="Open Sans"/>
            <w:szCs w:val="24"/>
          </w:rPr>
          <w:t>paragraph (f)</w:t>
        </w:r>
      </w:hyperlink>
      <w:r w:rsidRPr="1AAB28B5">
        <w:rPr>
          <w:rFonts w:ascii="Open Sans" w:eastAsia="Open Sans" w:hAnsi="Open Sans" w:cs="Open Sans"/>
          <w:color w:val="333333"/>
          <w:szCs w:val="24"/>
        </w:rPr>
        <w:t xml:space="preserve"> of this section, must be held within 60 days of an applicant's or recipient 's request for review of a determination made by personnel of the </w:t>
      </w:r>
      <w:hyperlink r:id="rId157"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that affects the provision of </w:t>
      </w:r>
      <w:hyperlink r:id="rId158"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to the individual, unless informal resolution or a </w:t>
      </w:r>
      <w:hyperlink r:id="rId159"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w:t>
      </w:r>
      <w:r w:rsidRPr="1AAB28B5">
        <w:rPr>
          <w:rFonts w:ascii="Open Sans" w:eastAsia="Open Sans" w:hAnsi="Open Sans" w:cs="Open Sans"/>
          <w:color w:val="333333"/>
          <w:szCs w:val="24"/>
        </w:rPr>
        <w:lastRenderedPageBreak/>
        <w:t>agreement is achieved prior to the 60th day or the parties agree to a specific extension of time;</w:t>
      </w:r>
    </w:p>
    <w:p w14:paraId="5D8265A3" w14:textId="36B70C98"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(2)</w:t>
      </w:r>
      <w:r w:rsidRPr="1AAB28B5">
        <w:rPr>
          <w:rFonts w:ascii="Open Sans" w:eastAsia="Open Sans" w:hAnsi="Open Sans" w:cs="Open Sans"/>
          <w:color w:val="333333"/>
          <w:szCs w:val="24"/>
        </w:rPr>
        <w:t xml:space="preserve"> In addition to the rights described in </w:t>
      </w:r>
      <w:hyperlink r:id="rId160" w:anchor="b_3" w:history="1">
        <w:r w:rsidRPr="1AAB28B5">
          <w:rPr>
            <w:rStyle w:val="Hyperlink"/>
            <w:rFonts w:ascii="Open Sans" w:eastAsia="Open Sans" w:hAnsi="Open Sans" w:cs="Open Sans"/>
            <w:szCs w:val="24"/>
          </w:rPr>
          <w:t>paragraph (b)(3)</w:t>
        </w:r>
      </w:hyperlink>
      <w:r w:rsidRPr="1AAB28B5">
        <w:rPr>
          <w:rFonts w:ascii="Open Sans" w:eastAsia="Open Sans" w:hAnsi="Open Sans" w:cs="Open Sans"/>
          <w:color w:val="333333"/>
          <w:szCs w:val="24"/>
        </w:rPr>
        <w:t xml:space="preserve"> of this section, the applicant or recipient or, if appropriate, the </w:t>
      </w:r>
      <w:hyperlink r:id="rId161"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must be given the opportunity to present witnesses during the hearing and to examine all witnesses and other relevant sources of information and evidence;</w:t>
      </w:r>
    </w:p>
    <w:p w14:paraId="372E4866" w14:textId="24672722"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(3)</w:t>
      </w:r>
      <w:r w:rsidRPr="1AAB28B5">
        <w:rPr>
          <w:rFonts w:ascii="Open Sans" w:eastAsia="Open Sans" w:hAnsi="Open Sans" w:cs="Open Sans"/>
          <w:color w:val="333333"/>
          <w:szCs w:val="24"/>
        </w:rPr>
        <w:t xml:space="preserve"> The impartial hearing officer must—</w:t>
      </w:r>
    </w:p>
    <w:p w14:paraId="54187004" w14:textId="0E612C40"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Make a decision based on the provisions of the approved </w:t>
      </w:r>
      <w:hyperlink r:id="rId162"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portion of the Unified or Combined </w:t>
      </w:r>
      <w:hyperlink r:id="rId163"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Plan, the Act, Federal </w:t>
      </w:r>
      <w:hyperlink r:id="rId164"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regulations, and </w:t>
      </w:r>
      <w:hyperlink r:id="rId165"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regulations and policies that are consistent with Federal requirements; and</w:t>
      </w:r>
    </w:p>
    <w:p w14:paraId="5F1E1630" w14:textId="24FF78EB"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Provide to the individual or, if appropriate, the </w:t>
      </w:r>
      <w:hyperlink r:id="rId166"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and to the </w:t>
      </w:r>
      <w:hyperlink r:id="rId167"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a full written report of the findings and grounds for the decision within 30 days of the completion of the hearing; and</w:t>
      </w:r>
    </w:p>
    <w:p w14:paraId="2E7974A6" w14:textId="481D3B4B"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(4)</w:t>
      </w:r>
      <w:r w:rsidRPr="1AAB28B5">
        <w:rPr>
          <w:rFonts w:ascii="Open Sans" w:eastAsia="Open Sans" w:hAnsi="Open Sans" w:cs="Open Sans"/>
          <w:color w:val="333333"/>
          <w:szCs w:val="24"/>
        </w:rPr>
        <w:t xml:space="preserve"> The hearing officer's decision is final, except that a party may request an impartial review under </w:t>
      </w:r>
      <w:hyperlink r:id="rId168" w:anchor="g_1" w:history="1">
        <w:r w:rsidRPr="1AAB28B5">
          <w:rPr>
            <w:rStyle w:val="Hyperlink"/>
            <w:rFonts w:ascii="Open Sans" w:eastAsia="Open Sans" w:hAnsi="Open Sans" w:cs="Open Sans"/>
            <w:szCs w:val="24"/>
          </w:rPr>
          <w:t>paragraph (g)(1)</w:t>
        </w:r>
      </w:hyperlink>
      <w:r w:rsidRPr="1AAB28B5">
        <w:rPr>
          <w:rFonts w:ascii="Open Sans" w:eastAsia="Open Sans" w:hAnsi="Open Sans" w:cs="Open Sans"/>
          <w:color w:val="333333"/>
          <w:szCs w:val="24"/>
        </w:rPr>
        <w:t xml:space="preserve"> of this section if the </w:t>
      </w:r>
      <w:hyperlink r:id="rId169"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has established </w:t>
      </w:r>
      <w:hyperlink r:id="rId170"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for that review, and a party involved in a hearing may bring a </w:t>
      </w:r>
      <w:hyperlink r:id="rId171" w:history="1">
        <w:r w:rsidRPr="1AAB28B5">
          <w:rPr>
            <w:rStyle w:val="Hyperlink"/>
            <w:rFonts w:ascii="Open Sans" w:eastAsia="Open Sans" w:hAnsi="Open Sans" w:cs="Open Sans"/>
            <w:szCs w:val="24"/>
          </w:rPr>
          <w:t>civil action</w:t>
        </w:r>
      </w:hyperlink>
      <w:r w:rsidRPr="1AAB28B5">
        <w:rPr>
          <w:rFonts w:ascii="Open Sans" w:eastAsia="Open Sans" w:hAnsi="Open Sans" w:cs="Open Sans"/>
          <w:color w:val="333333"/>
          <w:szCs w:val="24"/>
        </w:rPr>
        <w:t xml:space="preserve"> under </w:t>
      </w:r>
      <w:hyperlink r:id="rId172" w:anchor="i" w:history="1">
        <w:r w:rsidRPr="1AAB28B5">
          <w:rPr>
            <w:rStyle w:val="Hyperlink"/>
            <w:rFonts w:ascii="Open Sans" w:eastAsia="Open Sans" w:hAnsi="Open Sans" w:cs="Open Sans"/>
            <w:szCs w:val="24"/>
          </w:rPr>
          <w:t>paragraph (i)</w:t>
        </w:r>
      </w:hyperlink>
      <w:r w:rsidRPr="1AAB28B5">
        <w:rPr>
          <w:rFonts w:ascii="Open Sans" w:eastAsia="Open Sans" w:hAnsi="Open Sans" w:cs="Open Sans"/>
          <w:color w:val="333333"/>
          <w:szCs w:val="24"/>
        </w:rPr>
        <w:t xml:space="preserve"> of this section.</w:t>
      </w:r>
    </w:p>
    <w:p w14:paraId="11E960C1" w14:textId="45FCE583" w:rsidR="00584FCD" w:rsidRPr="00DD56BE" w:rsidRDefault="1AAB28B5" w:rsidP="00015180">
      <w:pPr>
        <w:shd w:val="clear" w:color="auto" w:fill="FFFFFF" w:themeFill="background1"/>
        <w:spacing w:before="150" w:after="150"/>
        <w:rPr>
          <w:rFonts w:ascii="Open Sans" w:eastAsia="Open Sans" w:hAnsi="Open Sans" w:cs="Open Sans"/>
          <w:color w:val="333333"/>
          <w:szCs w:val="24"/>
        </w:rPr>
      </w:pPr>
      <w:r w:rsidRPr="1AAB28B5">
        <w:rPr>
          <w:rFonts w:ascii="Open Sans" w:eastAsia="Open Sans" w:hAnsi="Open Sans" w:cs="Open Sans"/>
          <w:b/>
          <w:bCs/>
          <w:color w:val="333333"/>
          <w:szCs w:val="24"/>
        </w:rPr>
        <w:t>(f)</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Selection of impartial hearing officers.</w:t>
      </w:r>
      <w:r w:rsidRPr="1AAB28B5">
        <w:rPr>
          <w:rFonts w:ascii="Open Sans" w:eastAsia="Open Sans" w:hAnsi="Open Sans" w:cs="Open Sans"/>
          <w:color w:val="333333"/>
          <w:szCs w:val="24"/>
        </w:rPr>
        <w:t xml:space="preserve"> The impartial hearing officer for a particular case must be selected—</w:t>
      </w:r>
    </w:p>
    <w:p w14:paraId="6660F3AE" w14:textId="3BCF7C39"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From a list of qualified impartial hearing officers maintained by the </w:t>
      </w:r>
      <w:hyperlink r:id="rId173"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Impartial hearing officers included on the list must be—</w:t>
      </w:r>
    </w:p>
    <w:p w14:paraId="49DF0A16" w14:textId="08D2B53B"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Identified by the </w:t>
      </w:r>
      <w:hyperlink r:id="rId174"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if the </w:t>
      </w:r>
      <w:hyperlink r:id="rId175"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is an independent commission; or</w:t>
      </w:r>
    </w:p>
    <w:p w14:paraId="74EADCB7" w14:textId="7E44DF7F"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Jointly identified by the </w:t>
      </w:r>
      <w:hyperlink r:id="rId176"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and the </w:t>
      </w:r>
      <w:hyperlink r:id="rId177"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Rehabilitation Council if the </w:t>
      </w:r>
      <w:hyperlink r:id="rId178"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has a Council; and</w:t>
      </w:r>
    </w:p>
    <w:p w14:paraId="13260392" w14:textId="65435195" w:rsidR="00584FCD" w:rsidRPr="00DD56BE" w:rsidRDefault="1AAB28B5" w:rsidP="00015180">
      <w:pPr>
        <w:shd w:val="clear" w:color="auto" w:fill="FFFFFF" w:themeFill="background1"/>
        <w:spacing w:after="150"/>
        <w:ind w:left="240"/>
        <w:rPr>
          <w:rFonts w:ascii="Open Sans" w:eastAsia="Open Sans" w:hAnsi="Open Sans" w:cs="Open Sans"/>
          <w:b/>
          <w:bCs/>
          <w:color w:val="333333"/>
          <w:szCs w:val="24"/>
        </w:rPr>
      </w:pPr>
      <w:r w:rsidRPr="1AAB28B5">
        <w:rPr>
          <w:rFonts w:ascii="Open Sans" w:eastAsia="Open Sans" w:hAnsi="Open Sans" w:cs="Open Sans"/>
          <w:b/>
          <w:bCs/>
          <w:color w:val="333333"/>
          <w:szCs w:val="24"/>
        </w:rPr>
        <w:t>(2)</w:t>
      </w:r>
    </w:p>
    <w:p w14:paraId="2753E51D" w14:textId="096A6B70"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On a random basis; or</w:t>
      </w:r>
    </w:p>
    <w:p w14:paraId="0572F09A" w14:textId="0BCF0CDF"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By agreement between the director of the designated </w:t>
      </w:r>
      <w:hyperlink r:id="rId179"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and the applicant or recipient or, as appropriate, the </w:t>
      </w:r>
      <w:hyperlink r:id="rId180"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w:t>
      </w:r>
    </w:p>
    <w:p w14:paraId="02986151" w14:textId="59E0C873" w:rsidR="00584FCD" w:rsidRPr="00DD56BE" w:rsidRDefault="1AAB28B5" w:rsidP="00015180">
      <w:pPr>
        <w:shd w:val="clear" w:color="auto" w:fill="FFFFFF" w:themeFill="background1"/>
        <w:spacing w:before="150" w:after="150"/>
        <w:rPr>
          <w:rFonts w:ascii="Open Sans" w:eastAsia="Open Sans" w:hAnsi="Open Sans" w:cs="Open Sans"/>
          <w:color w:val="333333"/>
          <w:szCs w:val="24"/>
        </w:rPr>
      </w:pPr>
      <w:r w:rsidRPr="1AAB28B5">
        <w:rPr>
          <w:rFonts w:ascii="Open Sans" w:eastAsia="Open Sans" w:hAnsi="Open Sans" w:cs="Open Sans"/>
          <w:b/>
          <w:bCs/>
          <w:color w:val="333333"/>
          <w:szCs w:val="24"/>
        </w:rPr>
        <w:t>(g)</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Administrative review of hearing officer's decision.</w:t>
      </w:r>
      <w:r w:rsidRPr="1AAB28B5">
        <w:rPr>
          <w:rFonts w:ascii="Open Sans" w:eastAsia="Open Sans" w:hAnsi="Open Sans" w:cs="Open Sans"/>
          <w:color w:val="333333"/>
          <w:szCs w:val="24"/>
        </w:rPr>
        <w:t xml:space="preserve"> The </w:t>
      </w:r>
      <w:hyperlink r:id="rId18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may establish </w:t>
      </w:r>
      <w:hyperlink r:id="rId182"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to enable a party who is dissatisfied with the decision of the impartial hearing officer to seek an impartial administrative review of the decision under </w:t>
      </w:r>
      <w:hyperlink r:id="rId183" w:anchor="e_3" w:history="1">
        <w:r w:rsidRPr="1AAB28B5">
          <w:rPr>
            <w:rStyle w:val="Hyperlink"/>
            <w:rFonts w:ascii="Open Sans" w:eastAsia="Open Sans" w:hAnsi="Open Sans" w:cs="Open Sans"/>
            <w:szCs w:val="24"/>
          </w:rPr>
          <w:t>paragraph (e)(3)</w:t>
        </w:r>
      </w:hyperlink>
      <w:r w:rsidRPr="1AAB28B5">
        <w:rPr>
          <w:rFonts w:ascii="Open Sans" w:eastAsia="Open Sans" w:hAnsi="Open Sans" w:cs="Open Sans"/>
          <w:color w:val="333333"/>
          <w:szCs w:val="24"/>
        </w:rPr>
        <w:t xml:space="preserve"> of this section in accordance with the following requirements:</w:t>
      </w:r>
    </w:p>
    <w:p w14:paraId="551C2447" w14:textId="73AA56AB"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A request for administrative review under </w:t>
      </w:r>
      <w:hyperlink r:id="rId184" w:anchor="g" w:history="1">
        <w:r w:rsidRPr="1AAB28B5">
          <w:rPr>
            <w:rStyle w:val="Hyperlink"/>
            <w:rFonts w:ascii="Open Sans" w:eastAsia="Open Sans" w:hAnsi="Open Sans" w:cs="Open Sans"/>
            <w:szCs w:val="24"/>
          </w:rPr>
          <w:t>paragraph (g)</w:t>
        </w:r>
      </w:hyperlink>
      <w:r w:rsidRPr="1AAB28B5">
        <w:rPr>
          <w:rFonts w:ascii="Open Sans" w:eastAsia="Open Sans" w:hAnsi="Open Sans" w:cs="Open Sans"/>
          <w:color w:val="333333"/>
          <w:szCs w:val="24"/>
        </w:rPr>
        <w:t xml:space="preserve"> of this section must be made within 20 days of the mailing of the impartial hearing officer's decision.</w:t>
      </w:r>
    </w:p>
    <w:p w14:paraId="0FCCB0D3" w14:textId="50E92D7D"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lastRenderedPageBreak/>
        <w:t>(2)</w:t>
      </w:r>
      <w:r w:rsidRPr="1AAB28B5">
        <w:rPr>
          <w:rFonts w:ascii="Open Sans" w:eastAsia="Open Sans" w:hAnsi="Open Sans" w:cs="Open Sans"/>
          <w:color w:val="333333"/>
          <w:szCs w:val="24"/>
        </w:rPr>
        <w:t xml:space="preserve"> Administrative review of the hearing officer's decision must be conducted by—</w:t>
      </w:r>
    </w:p>
    <w:p w14:paraId="3C3134E8" w14:textId="087A211C"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The chief official of the </w:t>
      </w:r>
      <w:hyperlink r:id="rId185" w:history="1">
        <w:r w:rsidRPr="1AAB28B5">
          <w:rPr>
            <w:rStyle w:val="Hyperlink"/>
            <w:rFonts w:ascii="Open Sans" w:eastAsia="Open Sans" w:hAnsi="Open Sans" w:cs="Open Sans"/>
            <w:szCs w:val="24"/>
          </w:rPr>
          <w:t>designated State agency</w:t>
        </w:r>
      </w:hyperlink>
      <w:r w:rsidRPr="1AAB28B5">
        <w:rPr>
          <w:rFonts w:ascii="Open Sans" w:eastAsia="Open Sans" w:hAnsi="Open Sans" w:cs="Open Sans"/>
          <w:color w:val="333333"/>
          <w:szCs w:val="24"/>
        </w:rPr>
        <w:t xml:space="preserve"> if the </w:t>
      </w:r>
      <w:hyperlink r:id="rId186"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has established both a </w:t>
      </w:r>
      <w:hyperlink r:id="rId187" w:history="1">
        <w:r w:rsidRPr="1AAB28B5">
          <w:rPr>
            <w:rStyle w:val="Hyperlink"/>
            <w:rFonts w:ascii="Open Sans" w:eastAsia="Open Sans" w:hAnsi="Open Sans" w:cs="Open Sans"/>
            <w:szCs w:val="24"/>
          </w:rPr>
          <w:t>designated State agency</w:t>
        </w:r>
      </w:hyperlink>
      <w:r w:rsidRPr="1AAB28B5">
        <w:rPr>
          <w:rFonts w:ascii="Open Sans" w:eastAsia="Open Sans" w:hAnsi="Open Sans" w:cs="Open Sans"/>
          <w:color w:val="333333"/>
          <w:szCs w:val="24"/>
        </w:rPr>
        <w:t xml:space="preserve"> and a designated </w:t>
      </w:r>
      <w:hyperlink r:id="rId188"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under </w:t>
      </w:r>
      <w:hyperlink r:id="rId189" w:anchor="b" w:history="1">
        <w:r w:rsidRPr="1AAB28B5">
          <w:rPr>
            <w:rStyle w:val="Hyperlink"/>
            <w:rFonts w:ascii="Open Sans" w:eastAsia="Open Sans" w:hAnsi="Open Sans" w:cs="Open Sans"/>
            <w:szCs w:val="24"/>
          </w:rPr>
          <w:t>§ 361.13(b)</w:t>
        </w:r>
      </w:hyperlink>
      <w:r w:rsidRPr="1AAB28B5">
        <w:rPr>
          <w:rFonts w:ascii="Open Sans" w:eastAsia="Open Sans" w:hAnsi="Open Sans" w:cs="Open Sans"/>
          <w:color w:val="333333"/>
          <w:szCs w:val="24"/>
        </w:rPr>
        <w:t>; or</w:t>
      </w:r>
    </w:p>
    <w:p w14:paraId="4265A2FF" w14:textId="46F2818E"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An official from the office of the </w:t>
      </w:r>
      <w:hyperlink r:id="rId190" w:history="1">
        <w:r w:rsidRPr="1AAB28B5">
          <w:rPr>
            <w:rStyle w:val="Hyperlink"/>
            <w:rFonts w:ascii="Open Sans" w:eastAsia="Open Sans" w:hAnsi="Open Sans" w:cs="Open Sans"/>
            <w:szCs w:val="24"/>
          </w:rPr>
          <w:t>Governor</w:t>
        </w:r>
      </w:hyperlink>
      <w:r w:rsidRPr="1AAB28B5">
        <w:rPr>
          <w:rFonts w:ascii="Open Sans" w:eastAsia="Open Sans" w:hAnsi="Open Sans" w:cs="Open Sans"/>
          <w:color w:val="333333"/>
          <w:szCs w:val="24"/>
        </w:rPr>
        <w:t>.</w:t>
      </w:r>
    </w:p>
    <w:p w14:paraId="13EA9B86" w14:textId="1F212DB0"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(3)</w:t>
      </w:r>
      <w:r w:rsidRPr="1AAB28B5">
        <w:rPr>
          <w:rFonts w:ascii="Open Sans" w:eastAsia="Open Sans" w:hAnsi="Open Sans" w:cs="Open Sans"/>
          <w:color w:val="333333"/>
          <w:szCs w:val="24"/>
        </w:rPr>
        <w:t xml:space="preserve"> The reviewing official described in </w:t>
      </w:r>
      <w:hyperlink r:id="rId191" w:anchor="g_2_i" w:history="1">
        <w:r w:rsidRPr="1AAB28B5">
          <w:rPr>
            <w:rStyle w:val="Hyperlink"/>
            <w:rFonts w:ascii="Open Sans" w:eastAsia="Open Sans" w:hAnsi="Open Sans" w:cs="Open Sans"/>
            <w:szCs w:val="24"/>
          </w:rPr>
          <w:t>paragraph (g)(2)(i)</w:t>
        </w:r>
      </w:hyperlink>
      <w:r w:rsidRPr="1AAB28B5">
        <w:rPr>
          <w:rFonts w:ascii="Open Sans" w:eastAsia="Open Sans" w:hAnsi="Open Sans" w:cs="Open Sans"/>
          <w:color w:val="333333"/>
          <w:szCs w:val="24"/>
        </w:rPr>
        <w:t xml:space="preserve"> of this section—</w:t>
      </w:r>
    </w:p>
    <w:p w14:paraId="017CF178" w14:textId="6876B762"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Provides both parties with an opportunity to submit additional evidence and information relevant to a final decision concerning the matter under review;</w:t>
      </w:r>
    </w:p>
    <w:p w14:paraId="559CCC5D" w14:textId="4122AF50"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May not overturn or modify the hearing officer's decision, or any part of that decision, that supports the position of the applicant or recipient unless the reviewing official concludes, based on </w:t>
      </w:r>
      <w:hyperlink r:id="rId192" w:history="1">
        <w:r w:rsidRPr="1AAB28B5">
          <w:rPr>
            <w:rStyle w:val="Hyperlink"/>
            <w:rFonts w:ascii="Open Sans" w:eastAsia="Open Sans" w:hAnsi="Open Sans" w:cs="Open Sans"/>
            <w:szCs w:val="24"/>
          </w:rPr>
          <w:t>clear and convincing evidence</w:t>
        </w:r>
      </w:hyperlink>
      <w:r w:rsidRPr="1AAB28B5">
        <w:rPr>
          <w:rFonts w:ascii="Open Sans" w:eastAsia="Open Sans" w:hAnsi="Open Sans" w:cs="Open Sans"/>
          <w:color w:val="333333"/>
          <w:szCs w:val="24"/>
        </w:rPr>
        <w:t xml:space="preserve">, that the decision of the impartial hearing officer is clearly erroneous on the basis of being contrary to the approved </w:t>
      </w:r>
      <w:hyperlink r:id="rId193"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services portion of the Unified or Combined </w:t>
      </w:r>
      <w:hyperlink r:id="rId194"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Plan, the Act, Federal </w:t>
      </w:r>
      <w:hyperlink r:id="rId195" w:history="1">
        <w:r w:rsidRPr="1AAB28B5">
          <w:rPr>
            <w:rStyle w:val="Hyperlink"/>
            <w:rFonts w:ascii="Open Sans" w:eastAsia="Open Sans" w:hAnsi="Open Sans" w:cs="Open Sans"/>
            <w:szCs w:val="24"/>
          </w:rPr>
          <w:t>vocational rehabilitation</w:t>
        </w:r>
      </w:hyperlink>
      <w:r w:rsidRPr="1AAB28B5">
        <w:rPr>
          <w:rFonts w:ascii="Open Sans" w:eastAsia="Open Sans" w:hAnsi="Open Sans" w:cs="Open Sans"/>
          <w:color w:val="333333"/>
          <w:szCs w:val="24"/>
        </w:rPr>
        <w:t xml:space="preserve"> regulations, or </w:t>
      </w:r>
      <w:hyperlink r:id="rId196"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regulations and policies that are consistent with Federal requirements;</w:t>
      </w:r>
    </w:p>
    <w:p w14:paraId="6EE51698" w14:textId="0D2B1380"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(iii)</w:t>
      </w:r>
      <w:r w:rsidRPr="1AAB28B5">
        <w:rPr>
          <w:rFonts w:ascii="Open Sans" w:eastAsia="Open Sans" w:hAnsi="Open Sans" w:cs="Open Sans"/>
          <w:color w:val="333333"/>
          <w:szCs w:val="24"/>
        </w:rPr>
        <w:t xml:space="preserve"> Makes an independent, final decision following a review of the entire hearing record and provides the decision in writing, including a full report of the findings and the statutory, regulatory, or policy grounds for the decision, to the applicant or recipient or, as appropriate, the </w:t>
      </w:r>
      <w:hyperlink r:id="rId197" w:history="1">
        <w:r w:rsidRPr="1AAB28B5">
          <w:rPr>
            <w:rStyle w:val="Hyperlink"/>
            <w:rFonts w:ascii="Open Sans" w:eastAsia="Open Sans" w:hAnsi="Open Sans" w:cs="Open Sans"/>
            <w:szCs w:val="24"/>
          </w:rPr>
          <w:t>individual's representative</w:t>
        </w:r>
      </w:hyperlink>
      <w:r w:rsidRPr="1AAB28B5">
        <w:rPr>
          <w:rFonts w:ascii="Open Sans" w:eastAsia="Open Sans" w:hAnsi="Open Sans" w:cs="Open Sans"/>
          <w:color w:val="333333"/>
          <w:szCs w:val="24"/>
        </w:rPr>
        <w:t xml:space="preserve"> and to the </w:t>
      </w:r>
      <w:hyperlink r:id="rId198"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within 30 days of the request for administrative review under </w:t>
      </w:r>
      <w:hyperlink r:id="rId199" w:anchor="g_1" w:history="1">
        <w:r w:rsidRPr="1AAB28B5">
          <w:rPr>
            <w:rStyle w:val="Hyperlink"/>
            <w:rFonts w:ascii="Open Sans" w:eastAsia="Open Sans" w:hAnsi="Open Sans" w:cs="Open Sans"/>
            <w:szCs w:val="24"/>
          </w:rPr>
          <w:t>paragraph (g)(1)</w:t>
        </w:r>
      </w:hyperlink>
      <w:r w:rsidRPr="1AAB28B5">
        <w:rPr>
          <w:rFonts w:ascii="Open Sans" w:eastAsia="Open Sans" w:hAnsi="Open Sans" w:cs="Open Sans"/>
          <w:color w:val="333333"/>
          <w:szCs w:val="24"/>
        </w:rPr>
        <w:t xml:space="preserve"> of this section; and</w:t>
      </w:r>
    </w:p>
    <w:p w14:paraId="52F25274" w14:textId="5800CB38"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(iv)</w:t>
      </w:r>
      <w:r w:rsidRPr="1AAB28B5">
        <w:rPr>
          <w:rFonts w:ascii="Open Sans" w:eastAsia="Open Sans" w:hAnsi="Open Sans" w:cs="Open Sans"/>
          <w:color w:val="333333"/>
          <w:szCs w:val="24"/>
        </w:rPr>
        <w:t xml:space="preserve"> May not delegate the responsibility for making the final decision under </w:t>
      </w:r>
      <w:hyperlink r:id="rId200" w:anchor="g" w:history="1">
        <w:r w:rsidRPr="1AAB28B5">
          <w:rPr>
            <w:rStyle w:val="Hyperlink"/>
            <w:rFonts w:ascii="Open Sans" w:eastAsia="Open Sans" w:hAnsi="Open Sans" w:cs="Open Sans"/>
            <w:szCs w:val="24"/>
          </w:rPr>
          <w:t>paragraph (g)</w:t>
        </w:r>
      </w:hyperlink>
      <w:r w:rsidRPr="1AAB28B5">
        <w:rPr>
          <w:rFonts w:ascii="Open Sans" w:eastAsia="Open Sans" w:hAnsi="Open Sans" w:cs="Open Sans"/>
          <w:color w:val="333333"/>
          <w:szCs w:val="24"/>
        </w:rPr>
        <w:t xml:space="preserve"> of this section to any officer or employee of the designated </w:t>
      </w:r>
      <w:hyperlink r:id="rId20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w:t>
      </w:r>
    </w:p>
    <w:p w14:paraId="28C422B3" w14:textId="118233C4"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(4)</w:t>
      </w:r>
      <w:r w:rsidRPr="1AAB28B5">
        <w:rPr>
          <w:rFonts w:ascii="Open Sans" w:eastAsia="Open Sans" w:hAnsi="Open Sans" w:cs="Open Sans"/>
          <w:color w:val="333333"/>
          <w:szCs w:val="24"/>
        </w:rPr>
        <w:t xml:space="preserve"> The reviewing official's decision under </w:t>
      </w:r>
      <w:hyperlink r:id="rId202" w:anchor="g" w:history="1">
        <w:r w:rsidRPr="1AAB28B5">
          <w:rPr>
            <w:rStyle w:val="Hyperlink"/>
            <w:rFonts w:ascii="Open Sans" w:eastAsia="Open Sans" w:hAnsi="Open Sans" w:cs="Open Sans"/>
            <w:szCs w:val="24"/>
          </w:rPr>
          <w:t>paragraph (g)</w:t>
        </w:r>
      </w:hyperlink>
      <w:r w:rsidRPr="1AAB28B5">
        <w:rPr>
          <w:rFonts w:ascii="Open Sans" w:eastAsia="Open Sans" w:hAnsi="Open Sans" w:cs="Open Sans"/>
          <w:color w:val="333333"/>
          <w:szCs w:val="24"/>
        </w:rPr>
        <w:t xml:space="preserve"> of this section is final unless either party brings a </w:t>
      </w:r>
      <w:hyperlink r:id="rId203" w:history="1">
        <w:r w:rsidRPr="1AAB28B5">
          <w:rPr>
            <w:rStyle w:val="Hyperlink"/>
            <w:rFonts w:ascii="Open Sans" w:eastAsia="Open Sans" w:hAnsi="Open Sans" w:cs="Open Sans"/>
            <w:szCs w:val="24"/>
          </w:rPr>
          <w:t>civil action</w:t>
        </w:r>
      </w:hyperlink>
      <w:r w:rsidRPr="1AAB28B5">
        <w:rPr>
          <w:rFonts w:ascii="Open Sans" w:eastAsia="Open Sans" w:hAnsi="Open Sans" w:cs="Open Sans"/>
          <w:color w:val="333333"/>
          <w:szCs w:val="24"/>
        </w:rPr>
        <w:t xml:space="preserve"> under </w:t>
      </w:r>
      <w:hyperlink r:id="rId204" w:anchor="i" w:history="1">
        <w:r w:rsidRPr="1AAB28B5">
          <w:rPr>
            <w:rStyle w:val="Hyperlink"/>
            <w:rFonts w:ascii="Open Sans" w:eastAsia="Open Sans" w:hAnsi="Open Sans" w:cs="Open Sans"/>
            <w:szCs w:val="24"/>
          </w:rPr>
          <w:t>paragraph (i)</w:t>
        </w:r>
      </w:hyperlink>
      <w:r w:rsidRPr="1AAB28B5">
        <w:rPr>
          <w:rFonts w:ascii="Open Sans" w:eastAsia="Open Sans" w:hAnsi="Open Sans" w:cs="Open Sans"/>
          <w:color w:val="333333"/>
          <w:szCs w:val="24"/>
        </w:rPr>
        <w:t xml:space="preserve"> of this section.</w:t>
      </w:r>
    </w:p>
    <w:p w14:paraId="75BFE017" w14:textId="2D01D68C" w:rsidR="00584FCD" w:rsidRPr="00DD56BE" w:rsidRDefault="1AAB28B5" w:rsidP="00015180">
      <w:pPr>
        <w:shd w:val="clear" w:color="auto" w:fill="FFFFFF" w:themeFill="background1"/>
        <w:spacing w:before="150" w:after="150"/>
        <w:rPr>
          <w:rFonts w:ascii="Open Sans" w:eastAsia="Open Sans" w:hAnsi="Open Sans" w:cs="Open Sans"/>
          <w:color w:val="333333"/>
          <w:szCs w:val="24"/>
        </w:rPr>
      </w:pPr>
      <w:r w:rsidRPr="1AAB28B5">
        <w:rPr>
          <w:rFonts w:ascii="Open Sans" w:eastAsia="Open Sans" w:hAnsi="Open Sans" w:cs="Open Sans"/>
          <w:b/>
          <w:bCs/>
          <w:color w:val="333333"/>
          <w:szCs w:val="24"/>
        </w:rPr>
        <w:t>(h)</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Implementation of final decisions.</w:t>
      </w:r>
      <w:r w:rsidRPr="1AAB28B5">
        <w:rPr>
          <w:rFonts w:ascii="Open Sans" w:eastAsia="Open Sans" w:hAnsi="Open Sans" w:cs="Open Sans"/>
          <w:color w:val="333333"/>
          <w:szCs w:val="24"/>
        </w:rPr>
        <w:t xml:space="preserve"> If a party brings a </w:t>
      </w:r>
      <w:hyperlink r:id="rId205" w:history="1">
        <w:r w:rsidRPr="1AAB28B5">
          <w:rPr>
            <w:rStyle w:val="Hyperlink"/>
            <w:rFonts w:ascii="Open Sans" w:eastAsia="Open Sans" w:hAnsi="Open Sans" w:cs="Open Sans"/>
            <w:szCs w:val="24"/>
          </w:rPr>
          <w:t>civil action</w:t>
        </w:r>
      </w:hyperlink>
      <w:r w:rsidRPr="1AAB28B5">
        <w:rPr>
          <w:rFonts w:ascii="Open Sans" w:eastAsia="Open Sans" w:hAnsi="Open Sans" w:cs="Open Sans"/>
          <w:color w:val="333333"/>
          <w:szCs w:val="24"/>
        </w:rPr>
        <w:t xml:space="preserve"> under </w:t>
      </w:r>
      <w:hyperlink r:id="rId206" w:anchor="h" w:history="1">
        <w:r w:rsidRPr="1AAB28B5">
          <w:rPr>
            <w:rStyle w:val="Hyperlink"/>
            <w:rFonts w:ascii="Open Sans" w:eastAsia="Open Sans" w:hAnsi="Open Sans" w:cs="Open Sans"/>
            <w:szCs w:val="24"/>
          </w:rPr>
          <w:t>paragraph (h)</w:t>
        </w:r>
      </w:hyperlink>
      <w:r w:rsidRPr="1AAB28B5">
        <w:rPr>
          <w:rFonts w:ascii="Open Sans" w:eastAsia="Open Sans" w:hAnsi="Open Sans" w:cs="Open Sans"/>
          <w:color w:val="333333"/>
          <w:szCs w:val="24"/>
        </w:rPr>
        <w:t xml:space="preserve"> of this section to challenge the final decision of a hearing officer under </w:t>
      </w:r>
      <w:hyperlink r:id="rId207" w:anchor="e" w:history="1">
        <w:r w:rsidRPr="1AAB28B5">
          <w:rPr>
            <w:rStyle w:val="Hyperlink"/>
            <w:rFonts w:ascii="Open Sans" w:eastAsia="Open Sans" w:hAnsi="Open Sans" w:cs="Open Sans"/>
            <w:szCs w:val="24"/>
          </w:rPr>
          <w:t>paragraph (e)</w:t>
        </w:r>
      </w:hyperlink>
      <w:r w:rsidRPr="1AAB28B5">
        <w:rPr>
          <w:rFonts w:ascii="Open Sans" w:eastAsia="Open Sans" w:hAnsi="Open Sans" w:cs="Open Sans"/>
          <w:color w:val="333333"/>
          <w:szCs w:val="24"/>
        </w:rPr>
        <w:t xml:space="preserve"> of this section or to challenge the final decision of a </w:t>
      </w:r>
      <w:hyperlink r:id="rId208"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reviewing official under </w:t>
      </w:r>
      <w:hyperlink r:id="rId209" w:anchor="g" w:history="1">
        <w:r w:rsidRPr="1AAB28B5">
          <w:rPr>
            <w:rStyle w:val="Hyperlink"/>
            <w:rFonts w:ascii="Open Sans" w:eastAsia="Open Sans" w:hAnsi="Open Sans" w:cs="Open Sans"/>
            <w:szCs w:val="24"/>
          </w:rPr>
          <w:t>paragraph (g)</w:t>
        </w:r>
      </w:hyperlink>
      <w:r w:rsidRPr="1AAB28B5">
        <w:rPr>
          <w:rFonts w:ascii="Open Sans" w:eastAsia="Open Sans" w:hAnsi="Open Sans" w:cs="Open Sans"/>
          <w:color w:val="333333"/>
          <w:szCs w:val="24"/>
        </w:rPr>
        <w:t xml:space="preserve"> of this section, the final decision of the hearing officer or </w:t>
      </w:r>
      <w:hyperlink r:id="rId210"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reviewing official must be implemented pending review by the court.</w:t>
      </w:r>
    </w:p>
    <w:p w14:paraId="0FD63029" w14:textId="3B191B45" w:rsidR="00584FCD" w:rsidRPr="00DD56BE" w:rsidRDefault="1AAB28B5" w:rsidP="00015180">
      <w:pPr>
        <w:shd w:val="clear" w:color="auto" w:fill="FFFFFF" w:themeFill="background1"/>
        <w:spacing w:before="150" w:after="150"/>
        <w:rPr>
          <w:rFonts w:ascii="Open Sans" w:eastAsia="Open Sans" w:hAnsi="Open Sans" w:cs="Open Sans"/>
          <w:b/>
          <w:bCs/>
          <w:i/>
          <w:iC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Civil action.</w:t>
      </w:r>
    </w:p>
    <w:p w14:paraId="5B7F6C58" w14:textId="1BA80769"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Any party who disagrees with the findings and decision of an impartial hearing officer under </w:t>
      </w:r>
      <w:hyperlink r:id="rId211" w:anchor="e" w:history="1">
        <w:r w:rsidRPr="1AAB28B5">
          <w:rPr>
            <w:rStyle w:val="Hyperlink"/>
            <w:rFonts w:ascii="Open Sans" w:eastAsia="Open Sans" w:hAnsi="Open Sans" w:cs="Open Sans"/>
            <w:szCs w:val="24"/>
          </w:rPr>
          <w:t>paragraph (e)</w:t>
        </w:r>
      </w:hyperlink>
      <w:r w:rsidRPr="1AAB28B5">
        <w:rPr>
          <w:rFonts w:ascii="Open Sans" w:eastAsia="Open Sans" w:hAnsi="Open Sans" w:cs="Open Sans"/>
          <w:color w:val="333333"/>
          <w:szCs w:val="24"/>
        </w:rPr>
        <w:t xml:space="preserve"> of this section in a </w:t>
      </w:r>
      <w:hyperlink r:id="rId212"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that has not established administrative review </w:t>
      </w:r>
      <w:hyperlink r:id="rId213" w:history="1">
        <w:r w:rsidRPr="1AAB28B5">
          <w:rPr>
            <w:rStyle w:val="Hyperlink"/>
            <w:rFonts w:ascii="Open Sans" w:eastAsia="Open Sans" w:hAnsi="Open Sans" w:cs="Open Sans"/>
            <w:szCs w:val="24"/>
          </w:rPr>
          <w:t>procedures</w:t>
        </w:r>
      </w:hyperlink>
      <w:r w:rsidRPr="1AAB28B5">
        <w:rPr>
          <w:rFonts w:ascii="Open Sans" w:eastAsia="Open Sans" w:hAnsi="Open Sans" w:cs="Open Sans"/>
          <w:color w:val="333333"/>
          <w:szCs w:val="24"/>
        </w:rPr>
        <w:t xml:space="preserve"> under </w:t>
      </w:r>
      <w:hyperlink r:id="rId214" w:anchor="g" w:history="1">
        <w:r w:rsidRPr="1AAB28B5">
          <w:rPr>
            <w:rStyle w:val="Hyperlink"/>
            <w:rFonts w:ascii="Open Sans" w:eastAsia="Open Sans" w:hAnsi="Open Sans" w:cs="Open Sans"/>
            <w:szCs w:val="24"/>
          </w:rPr>
          <w:t>paragraph (g)</w:t>
        </w:r>
      </w:hyperlink>
      <w:r w:rsidRPr="1AAB28B5">
        <w:rPr>
          <w:rFonts w:ascii="Open Sans" w:eastAsia="Open Sans" w:hAnsi="Open Sans" w:cs="Open Sans"/>
          <w:color w:val="333333"/>
          <w:szCs w:val="24"/>
        </w:rPr>
        <w:t xml:space="preserve"> of this section and any party who disagrees with the findings and decision under </w:t>
      </w:r>
      <w:hyperlink r:id="rId215" w:anchor="g_3_iii" w:history="1">
        <w:r w:rsidRPr="1AAB28B5">
          <w:rPr>
            <w:rStyle w:val="Hyperlink"/>
            <w:rFonts w:ascii="Open Sans" w:eastAsia="Open Sans" w:hAnsi="Open Sans" w:cs="Open Sans"/>
            <w:szCs w:val="24"/>
          </w:rPr>
          <w:t>paragraph (g)(3)(iii)</w:t>
        </w:r>
      </w:hyperlink>
      <w:r w:rsidRPr="1AAB28B5">
        <w:rPr>
          <w:rFonts w:ascii="Open Sans" w:eastAsia="Open Sans" w:hAnsi="Open Sans" w:cs="Open Sans"/>
          <w:color w:val="333333"/>
          <w:szCs w:val="24"/>
        </w:rPr>
        <w:t xml:space="preserve"> of this section have a right to bring a </w:t>
      </w:r>
      <w:hyperlink r:id="rId216" w:history="1">
        <w:r w:rsidRPr="1AAB28B5">
          <w:rPr>
            <w:rStyle w:val="Hyperlink"/>
            <w:rFonts w:ascii="Open Sans" w:eastAsia="Open Sans" w:hAnsi="Open Sans" w:cs="Open Sans"/>
            <w:szCs w:val="24"/>
          </w:rPr>
          <w:t>civil action</w:t>
        </w:r>
      </w:hyperlink>
      <w:r w:rsidRPr="1AAB28B5">
        <w:rPr>
          <w:rFonts w:ascii="Open Sans" w:eastAsia="Open Sans" w:hAnsi="Open Sans" w:cs="Open Sans"/>
          <w:color w:val="333333"/>
          <w:szCs w:val="24"/>
        </w:rPr>
        <w:t xml:space="preserve"> with respect to the matter in dispute. The action may be brought in any </w:t>
      </w:r>
      <w:hyperlink r:id="rId217"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court of competent jurisdiction or in a district court of the United </w:t>
      </w:r>
      <w:hyperlink r:id="rId218" w:history="1">
        <w:r w:rsidRPr="1AAB28B5">
          <w:rPr>
            <w:rStyle w:val="Hyperlink"/>
            <w:rFonts w:ascii="Open Sans" w:eastAsia="Open Sans" w:hAnsi="Open Sans" w:cs="Open Sans"/>
            <w:szCs w:val="24"/>
          </w:rPr>
          <w:t>States</w:t>
        </w:r>
      </w:hyperlink>
      <w:r w:rsidRPr="1AAB28B5">
        <w:rPr>
          <w:rFonts w:ascii="Open Sans" w:eastAsia="Open Sans" w:hAnsi="Open Sans" w:cs="Open Sans"/>
          <w:color w:val="333333"/>
          <w:szCs w:val="24"/>
        </w:rPr>
        <w:t xml:space="preserve"> of competent jurisdiction without regard to the amount in controversy.</w:t>
      </w:r>
    </w:p>
    <w:p w14:paraId="600FEAA5" w14:textId="7D64DE80"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lastRenderedPageBreak/>
        <w:t>(2)</w:t>
      </w:r>
      <w:r w:rsidRPr="1AAB28B5">
        <w:rPr>
          <w:rFonts w:ascii="Open Sans" w:eastAsia="Open Sans" w:hAnsi="Open Sans" w:cs="Open Sans"/>
          <w:color w:val="333333"/>
          <w:szCs w:val="24"/>
        </w:rPr>
        <w:t xml:space="preserve"> In any action brought under </w:t>
      </w:r>
      <w:hyperlink r:id="rId219" w:anchor="i" w:history="1">
        <w:r w:rsidRPr="1AAB28B5">
          <w:rPr>
            <w:rStyle w:val="Hyperlink"/>
            <w:rFonts w:ascii="Open Sans" w:eastAsia="Open Sans" w:hAnsi="Open Sans" w:cs="Open Sans"/>
            <w:szCs w:val="24"/>
          </w:rPr>
          <w:t>paragraph (i)</w:t>
        </w:r>
      </w:hyperlink>
      <w:r w:rsidRPr="1AAB28B5">
        <w:rPr>
          <w:rFonts w:ascii="Open Sans" w:eastAsia="Open Sans" w:hAnsi="Open Sans" w:cs="Open Sans"/>
          <w:color w:val="333333"/>
          <w:szCs w:val="24"/>
        </w:rPr>
        <w:t xml:space="preserve"> of this section, the court—</w:t>
      </w:r>
    </w:p>
    <w:p w14:paraId="59D0073B" w14:textId="63C49E03"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Receives the records related to the impartial due process hearing and the records related to the administrative review process, if applicable;</w:t>
      </w:r>
    </w:p>
    <w:p w14:paraId="78E84968" w14:textId="3912B788"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Hears additional evidence at the request of a party; and</w:t>
      </w:r>
    </w:p>
    <w:p w14:paraId="4A528984" w14:textId="667793D8"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(iii)</w:t>
      </w:r>
      <w:r w:rsidRPr="1AAB28B5">
        <w:rPr>
          <w:rFonts w:ascii="Open Sans" w:eastAsia="Open Sans" w:hAnsi="Open Sans" w:cs="Open Sans"/>
          <w:color w:val="333333"/>
          <w:szCs w:val="24"/>
        </w:rPr>
        <w:t xml:space="preserve"> Basing its decision on the preponderance of the evidence, grants the relief that the court determines to be appropriate.</w:t>
      </w:r>
    </w:p>
    <w:p w14:paraId="5675F309" w14:textId="2394D172" w:rsidR="00584FCD" w:rsidRPr="00DD56BE" w:rsidRDefault="1AAB28B5" w:rsidP="00015180">
      <w:pPr>
        <w:shd w:val="clear" w:color="auto" w:fill="FFFFFF" w:themeFill="background1"/>
        <w:spacing w:before="150" w:after="150"/>
        <w:rPr>
          <w:rFonts w:ascii="Open Sans" w:eastAsia="Open Sans" w:hAnsi="Open Sans" w:cs="Open Sans"/>
          <w:color w:val="333333"/>
          <w:szCs w:val="24"/>
        </w:rPr>
      </w:pPr>
      <w:r w:rsidRPr="1AAB28B5">
        <w:rPr>
          <w:rFonts w:ascii="Open Sans" w:eastAsia="Open Sans" w:hAnsi="Open Sans" w:cs="Open Sans"/>
          <w:b/>
          <w:bCs/>
          <w:color w:val="333333"/>
          <w:szCs w:val="24"/>
        </w:rPr>
        <w:t>(j)</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State fair hearing board.</w:t>
      </w:r>
      <w:r w:rsidRPr="1AAB28B5">
        <w:rPr>
          <w:rFonts w:ascii="Open Sans" w:eastAsia="Open Sans" w:hAnsi="Open Sans" w:cs="Open Sans"/>
          <w:color w:val="333333"/>
          <w:szCs w:val="24"/>
        </w:rPr>
        <w:t xml:space="preserve"> A </w:t>
      </w:r>
      <w:hyperlink r:id="rId220" w:history="1">
        <w:r w:rsidRPr="1AAB28B5">
          <w:rPr>
            <w:rStyle w:val="Hyperlink"/>
            <w:rFonts w:ascii="Open Sans" w:eastAsia="Open Sans" w:hAnsi="Open Sans" w:cs="Open Sans"/>
            <w:szCs w:val="24"/>
          </w:rPr>
          <w:t>fair hearing board</w:t>
        </w:r>
      </w:hyperlink>
      <w:r w:rsidRPr="1AAB28B5">
        <w:rPr>
          <w:rFonts w:ascii="Open Sans" w:eastAsia="Open Sans" w:hAnsi="Open Sans" w:cs="Open Sans"/>
          <w:color w:val="333333"/>
          <w:szCs w:val="24"/>
        </w:rPr>
        <w:t xml:space="preserve"> as defined in </w:t>
      </w:r>
      <w:hyperlink r:id="rId221" w:anchor="c_21" w:history="1">
        <w:r w:rsidRPr="1AAB28B5">
          <w:rPr>
            <w:rStyle w:val="Hyperlink"/>
            <w:rFonts w:ascii="Open Sans" w:eastAsia="Open Sans" w:hAnsi="Open Sans" w:cs="Open Sans"/>
            <w:szCs w:val="24"/>
          </w:rPr>
          <w:t>§ 361.5(c)(21)</w:t>
        </w:r>
      </w:hyperlink>
      <w:r w:rsidRPr="1AAB28B5">
        <w:rPr>
          <w:rFonts w:ascii="Open Sans" w:eastAsia="Open Sans" w:hAnsi="Open Sans" w:cs="Open Sans"/>
          <w:color w:val="333333"/>
          <w:szCs w:val="24"/>
        </w:rPr>
        <w:t xml:space="preserve"> is authorized to carry out the responsibilities of the impartial hearing officer under </w:t>
      </w:r>
      <w:hyperlink r:id="rId222" w:anchor="e" w:history="1">
        <w:r w:rsidRPr="1AAB28B5">
          <w:rPr>
            <w:rStyle w:val="Hyperlink"/>
            <w:rFonts w:ascii="Open Sans" w:eastAsia="Open Sans" w:hAnsi="Open Sans" w:cs="Open Sans"/>
            <w:szCs w:val="24"/>
          </w:rPr>
          <w:t>paragraph (e)</w:t>
        </w:r>
      </w:hyperlink>
      <w:r w:rsidRPr="1AAB28B5">
        <w:rPr>
          <w:rFonts w:ascii="Open Sans" w:eastAsia="Open Sans" w:hAnsi="Open Sans" w:cs="Open Sans"/>
          <w:color w:val="333333"/>
          <w:szCs w:val="24"/>
        </w:rPr>
        <w:t xml:space="preserve"> of this section in accordance with the following criteria:</w:t>
      </w:r>
    </w:p>
    <w:p w14:paraId="6B84A2D3" w14:textId="051814D1"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The </w:t>
      </w:r>
      <w:hyperlink r:id="rId223" w:history="1">
        <w:r w:rsidRPr="1AAB28B5">
          <w:rPr>
            <w:rStyle w:val="Hyperlink"/>
            <w:rFonts w:ascii="Open Sans" w:eastAsia="Open Sans" w:hAnsi="Open Sans" w:cs="Open Sans"/>
            <w:szCs w:val="24"/>
          </w:rPr>
          <w:t>fair hearing board</w:t>
        </w:r>
      </w:hyperlink>
      <w:r w:rsidRPr="1AAB28B5">
        <w:rPr>
          <w:rFonts w:ascii="Open Sans" w:eastAsia="Open Sans" w:hAnsi="Open Sans" w:cs="Open Sans"/>
          <w:color w:val="333333"/>
          <w:szCs w:val="24"/>
        </w:rPr>
        <w:t xml:space="preserve"> may conduct due process hearings either collectively or by assigning responsibility for conducting the hearing to one or more members of the </w:t>
      </w:r>
      <w:hyperlink r:id="rId224" w:history="1">
        <w:r w:rsidRPr="1AAB28B5">
          <w:rPr>
            <w:rStyle w:val="Hyperlink"/>
            <w:rFonts w:ascii="Open Sans" w:eastAsia="Open Sans" w:hAnsi="Open Sans" w:cs="Open Sans"/>
            <w:szCs w:val="24"/>
          </w:rPr>
          <w:t>fair hearing board</w:t>
        </w:r>
      </w:hyperlink>
      <w:r w:rsidRPr="1AAB28B5">
        <w:rPr>
          <w:rFonts w:ascii="Open Sans" w:eastAsia="Open Sans" w:hAnsi="Open Sans" w:cs="Open Sans"/>
          <w:color w:val="333333"/>
          <w:szCs w:val="24"/>
        </w:rPr>
        <w:t>.</w:t>
      </w:r>
    </w:p>
    <w:p w14:paraId="2F20FA75" w14:textId="42787C37"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(2)</w:t>
      </w:r>
      <w:r w:rsidRPr="1AAB28B5">
        <w:rPr>
          <w:rFonts w:ascii="Open Sans" w:eastAsia="Open Sans" w:hAnsi="Open Sans" w:cs="Open Sans"/>
          <w:color w:val="333333"/>
          <w:szCs w:val="24"/>
        </w:rPr>
        <w:t xml:space="preserve"> The final decision issued by the </w:t>
      </w:r>
      <w:hyperlink r:id="rId225" w:history="1">
        <w:r w:rsidRPr="1AAB28B5">
          <w:rPr>
            <w:rStyle w:val="Hyperlink"/>
            <w:rFonts w:ascii="Open Sans" w:eastAsia="Open Sans" w:hAnsi="Open Sans" w:cs="Open Sans"/>
            <w:szCs w:val="24"/>
          </w:rPr>
          <w:t>fair hearing board</w:t>
        </w:r>
      </w:hyperlink>
      <w:r w:rsidRPr="1AAB28B5">
        <w:rPr>
          <w:rFonts w:ascii="Open Sans" w:eastAsia="Open Sans" w:hAnsi="Open Sans" w:cs="Open Sans"/>
          <w:color w:val="333333"/>
          <w:szCs w:val="24"/>
        </w:rPr>
        <w:t xml:space="preserve"> following a hearing under </w:t>
      </w:r>
      <w:hyperlink r:id="rId226" w:anchor="j_1" w:history="1">
        <w:r w:rsidRPr="1AAB28B5">
          <w:rPr>
            <w:rStyle w:val="Hyperlink"/>
            <w:rFonts w:ascii="Open Sans" w:eastAsia="Open Sans" w:hAnsi="Open Sans" w:cs="Open Sans"/>
            <w:szCs w:val="24"/>
          </w:rPr>
          <w:t>paragraph (j)(1)</w:t>
        </w:r>
      </w:hyperlink>
      <w:r w:rsidRPr="1AAB28B5">
        <w:rPr>
          <w:rFonts w:ascii="Open Sans" w:eastAsia="Open Sans" w:hAnsi="Open Sans" w:cs="Open Sans"/>
          <w:color w:val="333333"/>
          <w:szCs w:val="24"/>
        </w:rPr>
        <w:t xml:space="preserve"> of this section must be made collectively by, or by a majority vote of, the </w:t>
      </w:r>
      <w:hyperlink r:id="rId227" w:history="1">
        <w:r w:rsidRPr="1AAB28B5">
          <w:rPr>
            <w:rStyle w:val="Hyperlink"/>
            <w:rFonts w:ascii="Open Sans" w:eastAsia="Open Sans" w:hAnsi="Open Sans" w:cs="Open Sans"/>
            <w:szCs w:val="24"/>
          </w:rPr>
          <w:t>fair hearing board</w:t>
        </w:r>
      </w:hyperlink>
      <w:r w:rsidRPr="1AAB28B5">
        <w:rPr>
          <w:rFonts w:ascii="Open Sans" w:eastAsia="Open Sans" w:hAnsi="Open Sans" w:cs="Open Sans"/>
          <w:color w:val="333333"/>
          <w:szCs w:val="24"/>
        </w:rPr>
        <w:t>.</w:t>
      </w:r>
    </w:p>
    <w:p w14:paraId="131BA49E" w14:textId="4D6FF197"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(3)</w:t>
      </w:r>
      <w:r w:rsidRPr="1AAB28B5">
        <w:rPr>
          <w:rFonts w:ascii="Open Sans" w:eastAsia="Open Sans" w:hAnsi="Open Sans" w:cs="Open Sans"/>
          <w:color w:val="333333"/>
          <w:szCs w:val="24"/>
        </w:rPr>
        <w:t xml:space="preserve"> The provisions of paragraphs (b)(1), (2), and (3) of this section that relate to due process hearings and of paragraphs (e), (f), (g), and (h) of this section do not apply to </w:t>
      </w:r>
      <w:hyperlink r:id="rId228" w:history="1">
        <w:r w:rsidRPr="1AAB28B5">
          <w:rPr>
            <w:rStyle w:val="Hyperlink"/>
            <w:rFonts w:ascii="Open Sans" w:eastAsia="Open Sans" w:hAnsi="Open Sans" w:cs="Open Sans"/>
            <w:szCs w:val="24"/>
          </w:rPr>
          <w:t>fair hearing boards</w:t>
        </w:r>
      </w:hyperlink>
      <w:r w:rsidRPr="1AAB28B5">
        <w:rPr>
          <w:rFonts w:ascii="Open Sans" w:eastAsia="Open Sans" w:hAnsi="Open Sans" w:cs="Open Sans"/>
          <w:color w:val="333333"/>
          <w:szCs w:val="24"/>
        </w:rPr>
        <w:t xml:space="preserve"> under this paragraph (j).</w:t>
      </w:r>
    </w:p>
    <w:p w14:paraId="7F5B21F6" w14:textId="532E73A7" w:rsidR="00584FCD" w:rsidRPr="00DD56BE" w:rsidRDefault="1AAB28B5" w:rsidP="00015180">
      <w:pPr>
        <w:shd w:val="clear" w:color="auto" w:fill="FFFFFF" w:themeFill="background1"/>
        <w:spacing w:before="150" w:after="150"/>
        <w:rPr>
          <w:rFonts w:ascii="Open Sans" w:eastAsia="Open Sans" w:hAnsi="Open Sans" w:cs="Open Sans"/>
          <w:b/>
          <w:bCs/>
          <w:i/>
          <w:iCs/>
          <w:color w:val="333333"/>
          <w:szCs w:val="24"/>
        </w:rPr>
      </w:pPr>
      <w:r w:rsidRPr="1AAB28B5">
        <w:rPr>
          <w:rFonts w:ascii="Open Sans" w:eastAsia="Open Sans" w:hAnsi="Open Sans" w:cs="Open Sans"/>
          <w:b/>
          <w:bCs/>
          <w:color w:val="333333"/>
          <w:szCs w:val="24"/>
        </w:rPr>
        <w:t>(k)</w:t>
      </w:r>
      <w:r w:rsidRPr="1AAB28B5">
        <w:rPr>
          <w:rFonts w:ascii="Open Sans" w:eastAsia="Open Sans" w:hAnsi="Open Sans" w:cs="Open Sans"/>
          <w:color w:val="333333"/>
          <w:szCs w:val="24"/>
        </w:rPr>
        <w:t xml:space="preserve"> </w:t>
      </w:r>
      <w:r w:rsidRPr="1AAB28B5">
        <w:rPr>
          <w:rFonts w:ascii="Open Sans" w:eastAsia="Open Sans" w:hAnsi="Open Sans" w:cs="Open Sans"/>
          <w:b/>
          <w:bCs/>
          <w:i/>
          <w:iCs/>
          <w:color w:val="333333"/>
          <w:szCs w:val="24"/>
        </w:rPr>
        <w:t>Data collection.</w:t>
      </w:r>
    </w:p>
    <w:p w14:paraId="06984619" w14:textId="362329E1"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(1)</w:t>
      </w:r>
      <w:r w:rsidRPr="1AAB28B5">
        <w:rPr>
          <w:rFonts w:ascii="Open Sans" w:eastAsia="Open Sans" w:hAnsi="Open Sans" w:cs="Open Sans"/>
          <w:color w:val="333333"/>
          <w:szCs w:val="24"/>
        </w:rPr>
        <w:t xml:space="preserve"> The director of the designated </w:t>
      </w:r>
      <w:hyperlink r:id="rId229"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must collect and submit, at a minimum, the following data to the Secretary for inclusion each year in the annual report to Congress under section 13 of the Act:</w:t>
      </w:r>
    </w:p>
    <w:p w14:paraId="19B5C21A" w14:textId="1C9BD8DD"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w:t>
      </w:r>
      <w:r w:rsidRPr="1AAB28B5">
        <w:rPr>
          <w:rFonts w:ascii="Open Sans" w:eastAsia="Open Sans" w:hAnsi="Open Sans" w:cs="Open Sans"/>
          <w:color w:val="333333"/>
          <w:szCs w:val="24"/>
        </w:rPr>
        <w:t xml:space="preserve"> A copy of the standards used by </w:t>
      </w:r>
      <w:hyperlink r:id="rId230"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reviewing officials for reviewing decisions made by impartial hearing officers under this section.</w:t>
      </w:r>
    </w:p>
    <w:p w14:paraId="548ABCEC" w14:textId="0D08D48E"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w:t>
      </w:r>
      <w:r w:rsidRPr="1AAB28B5">
        <w:rPr>
          <w:rFonts w:ascii="Open Sans" w:eastAsia="Open Sans" w:hAnsi="Open Sans" w:cs="Open Sans"/>
          <w:color w:val="333333"/>
          <w:szCs w:val="24"/>
        </w:rPr>
        <w:t xml:space="preserve"> The number of </w:t>
      </w:r>
      <w:hyperlink r:id="rId231" w:history="1">
        <w:r w:rsidRPr="1AAB28B5">
          <w:rPr>
            <w:rStyle w:val="Hyperlink"/>
            <w:rFonts w:ascii="Open Sans" w:eastAsia="Open Sans" w:hAnsi="Open Sans" w:cs="Open Sans"/>
            <w:szCs w:val="24"/>
          </w:rPr>
          <w:t>mediations</w:t>
        </w:r>
      </w:hyperlink>
      <w:r w:rsidRPr="1AAB28B5">
        <w:rPr>
          <w:rFonts w:ascii="Open Sans" w:eastAsia="Open Sans" w:hAnsi="Open Sans" w:cs="Open Sans"/>
          <w:color w:val="333333"/>
          <w:szCs w:val="24"/>
        </w:rPr>
        <w:t xml:space="preserve"> held, including the number of </w:t>
      </w:r>
      <w:hyperlink r:id="rId232" w:history="1">
        <w:r w:rsidRPr="1AAB28B5">
          <w:rPr>
            <w:rStyle w:val="Hyperlink"/>
            <w:rFonts w:ascii="Open Sans" w:eastAsia="Open Sans" w:hAnsi="Open Sans" w:cs="Open Sans"/>
            <w:szCs w:val="24"/>
          </w:rPr>
          <w:t>mediation</w:t>
        </w:r>
      </w:hyperlink>
      <w:r w:rsidRPr="1AAB28B5">
        <w:rPr>
          <w:rFonts w:ascii="Open Sans" w:eastAsia="Open Sans" w:hAnsi="Open Sans" w:cs="Open Sans"/>
          <w:color w:val="333333"/>
          <w:szCs w:val="24"/>
        </w:rPr>
        <w:t xml:space="preserve"> agreements reached.</w:t>
      </w:r>
    </w:p>
    <w:p w14:paraId="4BBBF57F" w14:textId="2B049494"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(iii)</w:t>
      </w:r>
      <w:r w:rsidRPr="1AAB28B5">
        <w:rPr>
          <w:rFonts w:ascii="Open Sans" w:eastAsia="Open Sans" w:hAnsi="Open Sans" w:cs="Open Sans"/>
          <w:color w:val="333333"/>
          <w:szCs w:val="24"/>
        </w:rPr>
        <w:t xml:space="preserve"> The number of hearings and reviews sought from impartial hearing officers and </w:t>
      </w:r>
      <w:hyperlink r:id="rId233"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reviewing officials, including the type of complaints and the issues involved.</w:t>
      </w:r>
    </w:p>
    <w:p w14:paraId="06D4CECD" w14:textId="705A72C8"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(iv)</w:t>
      </w:r>
      <w:r w:rsidRPr="1AAB28B5">
        <w:rPr>
          <w:rFonts w:ascii="Open Sans" w:eastAsia="Open Sans" w:hAnsi="Open Sans" w:cs="Open Sans"/>
          <w:color w:val="333333"/>
          <w:szCs w:val="24"/>
        </w:rPr>
        <w:t xml:space="preserve"> The number of hearing officer decisions that were not reviewed by administrative reviewing officials.</w:t>
      </w:r>
    </w:p>
    <w:p w14:paraId="66028904" w14:textId="5FE438B7" w:rsidR="00584FCD" w:rsidRPr="00DD56BE" w:rsidRDefault="1AAB28B5" w:rsidP="00015180">
      <w:pPr>
        <w:shd w:val="clear" w:color="auto" w:fill="FFFFFF" w:themeFill="background1"/>
        <w:spacing w:after="150"/>
        <w:ind w:left="480"/>
        <w:rPr>
          <w:rFonts w:ascii="Open Sans" w:eastAsia="Open Sans" w:hAnsi="Open Sans" w:cs="Open Sans"/>
          <w:color w:val="333333"/>
          <w:szCs w:val="24"/>
        </w:rPr>
      </w:pPr>
      <w:r w:rsidRPr="1AAB28B5">
        <w:rPr>
          <w:rFonts w:ascii="Open Sans" w:eastAsia="Open Sans" w:hAnsi="Open Sans" w:cs="Open Sans"/>
          <w:b/>
          <w:bCs/>
          <w:color w:val="333333"/>
          <w:szCs w:val="24"/>
        </w:rPr>
        <w:t>(v)</w:t>
      </w:r>
      <w:r w:rsidRPr="1AAB28B5">
        <w:rPr>
          <w:rFonts w:ascii="Open Sans" w:eastAsia="Open Sans" w:hAnsi="Open Sans" w:cs="Open Sans"/>
          <w:color w:val="333333"/>
          <w:szCs w:val="24"/>
        </w:rPr>
        <w:t xml:space="preserve"> The number of hearing decisions that were reviewed by </w:t>
      </w:r>
      <w:hyperlink r:id="rId234"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reviewing officials and, based on these reviews, the number of hearing decisions that were—</w:t>
      </w:r>
    </w:p>
    <w:p w14:paraId="06723CEF" w14:textId="5CE9E515" w:rsidR="00584FCD" w:rsidRPr="00DD56BE" w:rsidRDefault="1AAB28B5" w:rsidP="00015180">
      <w:pPr>
        <w:shd w:val="clear" w:color="auto" w:fill="FFFFFF" w:themeFill="background1"/>
        <w:spacing w:after="150"/>
        <w:ind w:left="720"/>
        <w:rPr>
          <w:rFonts w:ascii="Open Sans" w:eastAsia="Open Sans" w:hAnsi="Open Sans" w:cs="Open Sans"/>
          <w:color w:val="333333"/>
          <w:szCs w:val="24"/>
        </w:rPr>
      </w:pPr>
      <w:r w:rsidRPr="1AAB28B5">
        <w:rPr>
          <w:rFonts w:ascii="Open Sans" w:eastAsia="Open Sans" w:hAnsi="Open Sans" w:cs="Open Sans"/>
          <w:b/>
          <w:bCs/>
          <w:color w:val="333333"/>
          <w:szCs w:val="24"/>
        </w:rPr>
        <w:t>(A)</w:t>
      </w:r>
      <w:r w:rsidRPr="1AAB28B5">
        <w:rPr>
          <w:rFonts w:ascii="Open Sans" w:eastAsia="Open Sans" w:hAnsi="Open Sans" w:cs="Open Sans"/>
          <w:color w:val="333333"/>
          <w:szCs w:val="24"/>
        </w:rPr>
        <w:t xml:space="preserve"> Sustained in favor of an applicant or recipient;</w:t>
      </w:r>
    </w:p>
    <w:p w14:paraId="0AF50F80" w14:textId="57A5F995" w:rsidR="00584FCD" w:rsidRPr="00DD56BE" w:rsidRDefault="1AAB28B5" w:rsidP="00015180">
      <w:pPr>
        <w:shd w:val="clear" w:color="auto" w:fill="FFFFFF" w:themeFill="background1"/>
        <w:spacing w:after="150"/>
        <w:ind w:left="720"/>
        <w:rPr>
          <w:rFonts w:ascii="Open Sans" w:eastAsia="Open Sans" w:hAnsi="Open Sans" w:cs="Open Sans"/>
          <w:color w:val="333333"/>
          <w:szCs w:val="24"/>
        </w:rPr>
      </w:pPr>
      <w:r w:rsidRPr="1AAB28B5">
        <w:rPr>
          <w:rFonts w:ascii="Open Sans" w:eastAsia="Open Sans" w:hAnsi="Open Sans" w:cs="Open Sans"/>
          <w:b/>
          <w:bCs/>
          <w:color w:val="333333"/>
          <w:szCs w:val="24"/>
        </w:rPr>
        <w:t>(B)</w:t>
      </w:r>
      <w:r w:rsidRPr="1AAB28B5">
        <w:rPr>
          <w:rFonts w:ascii="Open Sans" w:eastAsia="Open Sans" w:hAnsi="Open Sans" w:cs="Open Sans"/>
          <w:color w:val="333333"/>
          <w:szCs w:val="24"/>
        </w:rPr>
        <w:t xml:space="preserve"> Sustained in favor of the designated </w:t>
      </w:r>
      <w:hyperlink r:id="rId235"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w:t>
      </w:r>
    </w:p>
    <w:p w14:paraId="613B1EAB" w14:textId="6DF7BB3A" w:rsidR="00584FCD" w:rsidRPr="00DD56BE" w:rsidRDefault="1AAB28B5" w:rsidP="00015180">
      <w:pPr>
        <w:shd w:val="clear" w:color="auto" w:fill="FFFFFF" w:themeFill="background1"/>
        <w:spacing w:after="150"/>
        <w:ind w:left="720"/>
        <w:rPr>
          <w:rFonts w:ascii="Open Sans" w:eastAsia="Open Sans" w:hAnsi="Open Sans" w:cs="Open Sans"/>
          <w:color w:val="333333"/>
          <w:szCs w:val="24"/>
        </w:rPr>
      </w:pPr>
      <w:r w:rsidRPr="1AAB28B5">
        <w:rPr>
          <w:rFonts w:ascii="Open Sans" w:eastAsia="Open Sans" w:hAnsi="Open Sans" w:cs="Open Sans"/>
          <w:b/>
          <w:bCs/>
          <w:color w:val="333333"/>
          <w:szCs w:val="24"/>
        </w:rPr>
        <w:lastRenderedPageBreak/>
        <w:t>(C)</w:t>
      </w:r>
      <w:r w:rsidRPr="1AAB28B5">
        <w:rPr>
          <w:rFonts w:ascii="Open Sans" w:eastAsia="Open Sans" w:hAnsi="Open Sans" w:cs="Open Sans"/>
          <w:color w:val="333333"/>
          <w:szCs w:val="24"/>
        </w:rPr>
        <w:t xml:space="preserve"> Reversed in whole or in part in favor of the applicant or recipient; and</w:t>
      </w:r>
    </w:p>
    <w:p w14:paraId="60300F1D" w14:textId="7630FAC0" w:rsidR="00584FCD" w:rsidRPr="00DD56BE" w:rsidRDefault="1AAB28B5" w:rsidP="00015180">
      <w:pPr>
        <w:shd w:val="clear" w:color="auto" w:fill="FFFFFF" w:themeFill="background1"/>
        <w:spacing w:after="150"/>
        <w:ind w:left="720"/>
        <w:rPr>
          <w:rFonts w:ascii="Open Sans" w:eastAsia="Open Sans" w:hAnsi="Open Sans" w:cs="Open Sans"/>
          <w:color w:val="333333"/>
          <w:szCs w:val="24"/>
        </w:rPr>
      </w:pPr>
      <w:r w:rsidRPr="1AAB28B5">
        <w:rPr>
          <w:rFonts w:ascii="Open Sans" w:eastAsia="Open Sans" w:hAnsi="Open Sans" w:cs="Open Sans"/>
          <w:b/>
          <w:bCs/>
          <w:color w:val="333333"/>
          <w:szCs w:val="24"/>
        </w:rPr>
        <w:t>(D)</w:t>
      </w:r>
      <w:r w:rsidRPr="1AAB28B5">
        <w:rPr>
          <w:rFonts w:ascii="Open Sans" w:eastAsia="Open Sans" w:hAnsi="Open Sans" w:cs="Open Sans"/>
          <w:color w:val="333333"/>
          <w:szCs w:val="24"/>
        </w:rPr>
        <w:t xml:space="preserve"> Reversed in whole or in part in favor of the </w:t>
      </w:r>
      <w:hyperlink r:id="rId236"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w:t>
      </w:r>
    </w:p>
    <w:p w14:paraId="22AC8E8E" w14:textId="0BF3FDB6"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(2)</w:t>
      </w:r>
      <w:r w:rsidRPr="1AAB28B5">
        <w:rPr>
          <w:rFonts w:ascii="Open Sans" w:eastAsia="Open Sans" w:hAnsi="Open Sans" w:cs="Open Sans"/>
          <w:color w:val="333333"/>
          <w:szCs w:val="24"/>
        </w:rPr>
        <w:t xml:space="preserve"> The </w:t>
      </w:r>
      <w:hyperlink r:id="rId237"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director also must collect and submit to the Secretary copies of all final decisions issued by impartial hearing officers under </w:t>
      </w:r>
      <w:hyperlink r:id="rId238" w:anchor="e" w:history="1">
        <w:r w:rsidRPr="1AAB28B5">
          <w:rPr>
            <w:rStyle w:val="Hyperlink"/>
            <w:rFonts w:ascii="Open Sans" w:eastAsia="Open Sans" w:hAnsi="Open Sans" w:cs="Open Sans"/>
            <w:szCs w:val="24"/>
          </w:rPr>
          <w:t>paragraph (e)</w:t>
        </w:r>
      </w:hyperlink>
      <w:r w:rsidRPr="1AAB28B5">
        <w:rPr>
          <w:rFonts w:ascii="Open Sans" w:eastAsia="Open Sans" w:hAnsi="Open Sans" w:cs="Open Sans"/>
          <w:color w:val="333333"/>
          <w:szCs w:val="24"/>
        </w:rPr>
        <w:t xml:space="preserve"> of this section and by </w:t>
      </w:r>
      <w:hyperlink r:id="rId239"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review officials under </w:t>
      </w:r>
      <w:hyperlink r:id="rId240" w:anchor="g" w:history="1">
        <w:r w:rsidRPr="1AAB28B5">
          <w:rPr>
            <w:rStyle w:val="Hyperlink"/>
            <w:rFonts w:ascii="Open Sans" w:eastAsia="Open Sans" w:hAnsi="Open Sans" w:cs="Open Sans"/>
            <w:szCs w:val="24"/>
          </w:rPr>
          <w:t>paragraph (g)</w:t>
        </w:r>
      </w:hyperlink>
      <w:r w:rsidRPr="1AAB28B5">
        <w:rPr>
          <w:rFonts w:ascii="Open Sans" w:eastAsia="Open Sans" w:hAnsi="Open Sans" w:cs="Open Sans"/>
          <w:color w:val="333333"/>
          <w:szCs w:val="24"/>
        </w:rPr>
        <w:t xml:space="preserve"> of this section.</w:t>
      </w:r>
    </w:p>
    <w:p w14:paraId="1D8AFC7E" w14:textId="0EB7BCA7" w:rsidR="00584FCD" w:rsidRPr="00DD56BE" w:rsidRDefault="1AAB28B5" w:rsidP="00015180">
      <w:pPr>
        <w:shd w:val="clear" w:color="auto" w:fill="FFFFFF" w:themeFill="background1"/>
        <w:spacing w:after="150"/>
        <w:ind w:left="240"/>
        <w:rPr>
          <w:rFonts w:ascii="Open Sans" w:eastAsia="Open Sans" w:hAnsi="Open Sans" w:cs="Open Sans"/>
          <w:color w:val="333333"/>
          <w:szCs w:val="24"/>
        </w:rPr>
      </w:pPr>
      <w:r w:rsidRPr="1AAB28B5">
        <w:rPr>
          <w:rFonts w:ascii="Open Sans" w:eastAsia="Open Sans" w:hAnsi="Open Sans" w:cs="Open Sans"/>
          <w:b/>
          <w:bCs/>
          <w:color w:val="333333"/>
          <w:szCs w:val="24"/>
        </w:rPr>
        <w:t>(3)</w:t>
      </w:r>
      <w:r w:rsidRPr="1AAB28B5">
        <w:rPr>
          <w:rFonts w:ascii="Open Sans" w:eastAsia="Open Sans" w:hAnsi="Open Sans" w:cs="Open Sans"/>
          <w:color w:val="333333"/>
          <w:szCs w:val="24"/>
        </w:rPr>
        <w:t xml:space="preserve"> The confidentiality of records of applicants and recipients maintained by the </w:t>
      </w:r>
      <w:hyperlink r:id="rId241" w:history="1">
        <w:r w:rsidRPr="1AAB28B5">
          <w:rPr>
            <w:rStyle w:val="Hyperlink"/>
            <w:rFonts w:ascii="Open Sans" w:eastAsia="Open Sans" w:hAnsi="Open Sans" w:cs="Open Sans"/>
            <w:szCs w:val="24"/>
          </w:rPr>
          <w:t>State</w:t>
        </w:r>
      </w:hyperlink>
      <w:r w:rsidRPr="1AAB28B5">
        <w:rPr>
          <w:rFonts w:ascii="Open Sans" w:eastAsia="Open Sans" w:hAnsi="Open Sans" w:cs="Open Sans"/>
          <w:color w:val="333333"/>
          <w:szCs w:val="24"/>
        </w:rPr>
        <w:t xml:space="preserve"> unit may not preclude the access of the Secretary to those records for the purposes described in this section.</w:t>
      </w:r>
    </w:p>
    <w:p w14:paraId="363C053E" w14:textId="03099D4B" w:rsidR="00584FCD" w:rsidRPr="00DD56BE" w:rsidRDefault="1AAB28B5" w:rsidP="00015180">
      <w:pPr>
        <w:shd w:val="clear" w:color="auto" w:fill="FFFFFF" w:themeFill="background1"/>
        <w:rPr>
          <w:rFonts w:ascii="Open Sans" w:eastAsia="Open Sans" w:hAnsi="Open Sans" w:cs="Open Sans"/>
          <w:color w:val="333333"/>
          <w:szCs w:val="24"/>
        </w:rPr>
      </w:pPr>
      <w:r w:rsidRPr="1AAB28B5">
        <w:rPr>
          <w:rFonts w:ascii="Open Sans" w:eastAsia="Open Sans" w:hAnsi="Open Sans" w:cs="Open Sans"/>
          <w:color w:val="333333"/>
          <w:szCs w:val="24"/>
        </w:rPr>
        <w:t xml:space="preserve">(Authority: Sections 12(c) and 102(c) of the </w:t>
      </w:r>
      <w:hyperlink r:id="rId242" w:history="1">
        <w:r w:rsidRPr="1AAB28B5">
          <w:rPr>
            <w:rStyle w:val="Hyperlink"/>
            <w:rFonts w:ascii="Open Sans" w:eastAsia="Open Sans" w:hAnsi="Open Sans" w:cs="Open Sans"/>
            <w:szCs w:val="24"/>
          </w:rPr>
          <w:t>Rehabilitation Act of 1973</w:t>
        </w:r>
      </w:hyperlink>
      <w:r w:rsidRPr="1AAB28B5">
        <w:rPr>
          <w:rFonts w:ascii="Open Sans" w:eastAsia="Open Sans" w:hAnsi="Open Sans" w:cs="Open Sans"/>
          <w:color w:val="333333"/>
          <w:szCs w:val="24"/>
        </w:rPr>
        <w:t xml:space="preserve">, as amended; </w:t>
      </w:r>
      <w:hyperlink r:id="rId243" w:history="1">
        <w:r w:rsidRPr="1AAB28B5">
          <w:rPr>
            <w:rStyle w:val="Hyperlink"/>
            <w:rFonts w:ascii="Open Sans" w:eastAsia="Open Sans" w:hAnsi="Open Sans" w:cs="Open Sans"/>
            <w:szCs w:val="24"/>
          </w:rPr>
          <w:t>29</w:t>
        </w:r>
      </w:hyperlink>
      <w:r w:rsidRPr="1AAB28B5">
        <w:rPr>
          <w:rFonts w:ascii="Open Sans" w:eastAsia="Open Sans" w:hAnsi="Open Sans" w:cs="Open Sans"/>
          <w:color w:val="333333"/>
          <w:szCs w:val="24"/>
        </w:rPr>
        <w:t xml:space="preserve"> U.S.C. </w:t>
      </w:r>
      <w:hyperlink r:id="rId244" w:anchor="c" w:history="1">
        <w:r w:rsidRPr="1AAB28B5">
          <w:rPr>
            <w:rStyle w:val="Hyperlink"/>
            <w:rFonts w:ascii="Open Sans" w:eastAsia="Open Sans" w:hAnsi="Open Sans" w:cs="Open Sans"/>
            <w:szCs w:val="24"/>
          </w:rPr>
          <w:t>709(c)</w:t>
        </w:r>
      </w:hyperlink>
      <w:r w:rsidRPr="1AAB28B5">
        <w:rPr>
          <w:rFonts w:ascii="Open Sans" w:eastAsia="Open Sans" w:hAnsi="Open Sans" w:cs="Open Sans"/>
          <w:color w:val="333333"/>
          <w:szCs w:val="24"/>
        </w:rPr>
        <w:t xml:space="preserve"> and </w:t>
      </w:r>
      <w:hyperlink r:id="rId245" w:anchor="c" w:history="1">
        <w:r w:rsidRPr="1AAB28B5">
          <w:rPr>
            <w:rStyle w:val="Hyperlink"/>
            <w:rFonts w:ascii="Open Sans" w:eastAsia="Open Sans" w:hAnsi="Open Sans" w:cs="Open Sans"/>
            <w:szCs w:val="24"/>
          </w:rPr>
          <w:t>722(c)</w:t>
        </w:r>
      </w:hyperlink>
      <w:r w:rsidRPr="1AAB28B5">
        <w:rPr>
          <w:rFonts w:ascii="Open Sans" w:eastAsia="Open Sans" w:hAnsi="Open Sans" w:cs="Open Sans"/>
          <w:color w:val="333333"/>
          <w:szCs w:val="24"/>
        </w:rPr>
        <w:t>)</w:t>
      </w:r>
    </w:p>
    <w:p w14:paraId="5D486565" w14:textId="5636D6AC" w:rsidR="00584FCD" w:rsidRPr="00015180" w:rsidRDefault="00584FCD" w:rsidP="1AAB28B5"/>
    <w:sectPr w:rsidR="00584FCD" w:rsidRPr="00015180" w:rsidSect="000E35CD">
      <w:headerReference w:type="default" r:id="rId246"/>
      <w:footerReference w:type="default" r:id="rId2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BE37" w14:textId="77777777" w:rsidR="003778C5" w:rsidRDefault="003778C5">
      <w:r>
        <w:separator/>
      </w:r>
    </w:p>
  </w:endnote>
  <w:endnote w:type="continuationSeparator" w:id="0">
    <w:p w14:paraId="43C163FA" w14:textId="77777777" w:rsidR="003778C5" w:rsidRDefault="003778C5">
      <w:r>
        <w:continuationSeparator/>
      </w:r>
    </w:p>
  </w:endnote>
  <w:endnote w:type="continuationNotice" w:id="1">
    <w:p w14:paraId="488323DA" w14:textId="77777777" w:rsidR="003778C5" w:rsidRDefault="00377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987263"/>
      <w:docPartObj>
        <w:docPartGallery w:val="Page Numbers (Bottom of Page)"/>
        <w:docPartUnique/>
      </w:docPartObj>
    </w:sdtPr>
    <w:sdtEndPr>
      <w:rPr>
        <w:noProof/>
      </w:rPr>
    </w:sdtEndPr>
    <w:sdtContent>
      <w:p w14:paraId="6D9BEBA3" w14:textId="239130E9" w:rsidR="000D230D" w:rsidRDefault="000D2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59BE6" w14:textId="43173D6A" w:rsidR="00232A4E" w:rsidRDefault="00232A4E" w:rsidP="00D47E37">
    <w:pPr>
      <w:pStyle w:val="Footer"/>
      <w:tabs>
        <w:tab w:val="clear" w:pos="4320"/>
        <w:tab w:val="center" w:pos="50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F760" w14:textId="07244534" w:rsidR="00722901" w:rsidRPr="000D230D" w:rsidRDefault="00722901">
    <w:pPr>
      <w:pStyle w:val="Footer"/>
      <w:rPr>
        <w:rFonts w:ascii="Arial" w:hAnsi="Arial" w:cs="Arial"/>
        <w:noProof/>
        <w:szCs w:val="24"/>
      </w:rPr>
    </w:pPr>
    <w:r w:rsidRPr="000D230D">
      <w:rPr>
        <w:rFonts w:ascii="Arial" w:hAnsi="Arial" w:cs="Arial"/>
        <w:szCs w:val="24"/>
      </w:rPr>
      <w:t>Appendix R-2d, Exhibit 1</w:t>
    </w:r>
    <w:r w:rsidRPr="000D230D">
      <w:rPr>
        <w:rFonts w:ascii="Arial" w:hAnsi="Arial" w:cs="Arial"/>
        <w:noProof/>
        <w:szCs w:val="24"/>
      </w:rPr>
      <w:ptab w:relativeTo="margin" w:alignment="right" w:leader="none"/>
    </w:r>
    <w:r w:rsidRPr="000D230D">
      <w:rPr>
        <w:rFonts w:ascii="Arial" w:hAnsi="Arial" w:cs="Arial"/>
        <w:szCs w:val="24"/>
      </w:rPr>
      <w:fldChar w:fldCharType="begin"/>
    </w:r>
    <w:r w:rsidRPr="000D230D">
      <w:rPr>
        <w:rFonts w:ascii="Arial" w:hAnsi="Arial" w:cs="Arial"/>
        <w:szCs w:val="24"/>
      </w:rPr>
      <w:instrText xml:space="preserve"> PAGE   \* MERGEFORMAT </w:instrText>
    </w:r>
    <w:r w:rsidRPr="000D230D">
      <w:rPr>
        <w:rFonts w:ascii="Arial" w:hAnsi="Arial" w:cs="Arial"/>
        <w:szCs w:val="24"/>
      </w:rPr>
      <w:fldChar w:fldCharType="separate"/>
    </w:r>
    <w:r w:rsidRPr="000D230D">
      <w:rPr>
        <w:rFonts w:ascii="Arial" w:hAnsi="Arial" w:cs="Arial"/>
        <w:noProof/>
        <w:szCs w:val="24"/>
      </w:rPr>
      <w:t>1</w:t>
    </w:r>
    <w:r w:rsidRPr="000D230D">
      <w:rPr>
        <w:rFonts w:ascii="Arial" w:hAnsi="Arial" w:cs="Arial"/>
        <w:noProof/>
        <w:szCs w:val="24"/>
      </w:rPr>
      <w:fldChar w:fldCharType="end"/>
    </w:r>
    <w:r w:rsidRPr="000D230D">
      <w:rPr>
        <w:rFonts w:ascii="Arial" w:hAnsi="Arial" w:cs="Arial"/>
        <w:noProof/>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9AF7" w14:textId="5A11CBFA" w:rsidR="00722901" w:rsidRPr="000D230D" w:rsidRDefault="00722901">
    <w:pPr>
      <w:pStyle w:val="Footer"/>
      <w:rPr>
        <w:rFonts w:ascii="Arial" w:hAnsi="Arial" w:cs="Arial"/>
        <w:noProof/>
        <w:szCs w:val="24"/>
      </w:rPr>
    </w:pPr>
    <w:r w:rsidRPr="000D230D">
      <w:rPr>
        <w:rFonts w:ascii="Arial" w:hAnsi="Arial" w:cs="Arial"/>
        <w:szCs w:val="24"/>
      </w:rPr>
      <w:t>Appendix R-2d, Exhibit 2</w:t>
    </w:r>
    <w:r w:rsidRPr="000D230D">
      <w:rPr>
        <w:rFonts w:ascii="Arial" w:hAnsi="Arial" w:cs="Arial"/>
        <w:noProof/>
        <w:szCs w:val="24"/>
      </w:rPr>
      <w:ptab w:relativeTo="margin" w:alignment="right" w:leader="none"/>
    </w:r>
    <w:r w:rsidRPr="000D230D">
      <w:rPr>
        <w:rFonts w:ascii="Arial" w:hAnsi="Arial" w:cs="Arial"/>
        <w:szCs w:val="24"/>
      </w:rPr>
      <w:fldChar w:fldCharType="begin"/>
    </w:r>
    <w:r w:rsidRPr="000D230D">
      <w:rPr>
        <w:rFonts w:ascii="Arial" w:hAnsi="Arial" w:cs="Arial"/>
        <w:szCs w:val="24"/>
      </w:rPr>
      <w:instrText xml:space="preserve"> PAGE   \* MERGEFORMAT </w:instrText>
    </w:r>
    <w:r w:rsidRPr="000D230D">
      <w:rPr>
        <w:rFonts w:ascii="Arial" w:hAnsi="Arial" w:cs="Arial"/>
        <w:szCs w:val="24"/>
      </w:rPr>
      <w:fldChar w:fldCharType="separate"/>
    </w:r>
    <w:r w:rsidRPr="000D230D">
      <w:rPr>
        <w:rFonts w:ascii="Arial" w:hAnsi="Arial" w:cs="Arial"/>
        <w:noProof/>
        <w:szCs w:val="24"/>
      </w:rPr>
      <w:t>1</w:t>
    </w:r>
    <w:r w:rsidRPr="000D230D">
      <w:rPr>
        <w:rFonts w:ascii="Arial" w:hAnsi="Arial" w:cs="Arial"/>
        <w:noProof/>
        <w:szCs w:val="24"/>
      </w:rPr>
      <w:fldChar w:fldCharType="end"/>
    </w:r>
    <w:r w:rsidRPr="000D230D">
      <w:rPr>
        <w:rFonts w:ascii="Arial" w:hAnsi="Arial" w:cs="Arial"/>
        <w:noProof/>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C138" w14:textId="71B51728" w:rsidR="00584FCD" w:rsidRPr="000D230D" w:rsidRDefault="00584FCD">
    <w:pPr>
      <w:pStyle w:val="Footer"/>
      <w:rPr>
        <w:rFonts w:ascii="Arial" w:hAnsi="Arial" w:cs="Arial"/>
        <w:noProof/>
        <w:szCs w:val="24"/>
      </w:rPr>
    </w:pPr>
    <w:r w:rsidRPr="000D230D">
      <w:rPr>
        <w:rFonts w:ascii="Arial" w:hAnsi="Arial" w:cs="Arial"/>
        <w:szCs w:val="24"/>
      </w:rPr>
      <w:t>Appendix R-2d, Exhibit 2</w:t>
    </w:r>
    <w:r w:rsidRPr="000D230D">
      <w:rPr>
        <w:rFonts w:ascii="Arial" w:hAnsi="Arial" w:cs="Arial"/>
        <w:noProof/>
        <w:szCs w:val="24"/>
      </w:rPr>
      <w:ptab w:relativeTo="margin" w:alignment="right" w:leader="none"/>
    </w:r>
    <w:r w:rsidRPr="000D230D">
      <w:rPr>
        <w:rFonts w:ascii="Arial" w:hAnsi="Arial" w:cs="Arial"/>
        <w:szCs w:val="24"/>
      </w:rPr>
      <w:fldChar w:fldCharType="begin"/>
    </w:r>
    <w:r w:rsidRPr="000D230D">
      <w:rPr>
        <w:rFonts w:ascii="Arial" w:hAnsi="Arial" w:cs="Arial"/>
        <w:szCs w:val="24"/>
      </w:rPr>
      <w:instrText xml:space="preserve"> PAGE   \* MERGEFORMAT </w:instrText>
    </w:r>
    <w:r w:rsidRPr="000D230D">
      <w:rPr>
        <w:rFonts w:ascii="Arial" w:hAnsi="Arial" w:cs="Arial"/>
        <w:szCs w:val="24"/>
      </w:rPr>
      <w:fldChar w:fldCharType="separate"/>
    </w:r>
    <w:r w:rsidRPr="000D230D">
      <w:rPr>
        <w:rFonts w:ascii="Arial" w:hAnsi="Arial" w:cs="Arial"/>
        <w:noProof/>
        <w:szCs w:val="24"/>
      </w:rPr>
      <w:t>1</w:t>
    </w:r>
    <w:r w:rsidRPr="000D230D">
      <w:rPr>
        <w:rFonts w:ascii="Arial" w:hAnsi="Arial" w:cs="Arial"/>
        <w:noProof/>
        <w:szCs w:val="24"/>
      </w:rPr>
      <w:fldChar w:fldCharType="end"/>
    </w:r>
    <w:r w:rsidRPr="000D230D">
      <w:rPr>
        <w:rFonts w:ascii="Arial" w:hAnsi="Arial" w:cs="Arial"/>
        <w:noProof/>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827207"/>
      <w:docPartObj>
        <w:docPartGallery w:val="Page Numbers (Bottom of Page)"/>
        <w:docPartUnique/>
      </w:docPartObj>
    </w:sdtPr>
    <w:sdtEndPr>
      <w:rPr>
        <w:noProof/>
      </w:rPr>
    </w:sdtEndPr>
    <w:sdtContent>
      <w:p w14:paraId="45ADF705" w14:textId="7845DE9A" w:rsidR="000D230D" w:rsidRDefault="000D2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5DD3A" w14:textId="2FB4BF17" w:rsidR="002D582B" w:rsidRPr="000E2FC1" w:rsidRDefault="002D582B">
    <w:pPr>
      <w:pStyle w:val="Footer"/>
      <w:rPr>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5777" w14:textId="77777777" w:rsidR="003778C5" w:rsidRDefault="003778C5">
      <w:r>
        <w:separator/>
      </w:r>
    </w:p>
  </w:footnote>
  <w:footnote w:type="continuationSeparator" w:id="0">
    <w:p w14:paraId="2A9BDA81" w14:textId="77777777" w:rsidR="003778C5" w:rsidRDefault="003778C5">
      <w:r>
        <w:continuationSeparator/>
      </w:r>
    </w:p>
  </w:footnote>
  <w:footnote w:type="continuationNotice" w:id="1">
    <w:p w14:paraId="6281BEA9" w14:textId="77777777" w:rsidR="003778C5" w:rsidRDefault="00377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42F17921" w:rsidR="00232A4E" w:rsidRPr="00B22C00" w:rsidRDefault="00232A4E">
    <w:pPr>
      <w:pStyle w:val="Header"/>
      <w:rPr>
        <w:rFonts w:ascii="Arial" w:hAnsi="Arial"/>
        <w:szCs w:val="24"/>
      </w:rPr>
    </w:pPr>
    <w:r w:rsidRPr="00B22C00">
      <w:rPr>
        <w:rFonts w:ascii="Arial" w:hAnsi="Arial"/>
        <w:szCs w:val="24"/>
      </w:rPr>
      <w:t>RFP #</w:t>
    </w:r>
    <w:r w:rsidR="00292FE9" w:rsidRPr="00B22C00">
      <w:rPr>
        <w:rFonts w:ascii="Arial" w:hAnsi="Arial"/>
        <w:szCs w:val="24"/>
      </w:rPr>
      <w:t>2</w:t>
    </w:r>
    <w:r w:rsidR="001555C2" w:rsidRPr="00B22C00">
      <w:rPr>
        <w:rFonts w:ascii="Arial" w:hAnsi="Arial"/>
        <w:szCs w:val="24"/>
      </w:rPr>
      <w:t>5-003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3626" w14:textId="77777777" w:rsidR="002D582B" w:rsidRDefault="002D582B">
    <w:pPr>
      <w:spacing w:line="200" w:lineRule="exact"/>
    </w:pPr>
  </w:p>
  <w:p w14:paraId="02D8229B" w14:textId="77777777" w:rsidR="002D582B" w:rsidRDefault="002D582B">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000000">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000000">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000000">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000000">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B05" w14:textId="77777777" w:rsidR="00722901" w:rsidRDefault="00722901">
    <w:pPr>
      <w:spacing w:line="200" w:lineRule="exact"/>
    </w:pPr>
  </w:p>
  <w:p w14:paraId="52A28728" w14:textId="77777777" w:rsidR="00722901" w:rsidRDefault="00722901">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64A4" w14:textId="77777777" w:rsidR="00584FCD" w:rsidRDefault="00584FCD">
    <w:pPr>
      <w:spacing w:line="200" w:lineRule="exact"/>
    </w:pPr>
  </w:p>
  <w:p w14:paraId="0068E217" w14:textId="77777777" w:rsidR="00584FCD" w:rsidRDefault="00584FC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503"/>
    <w:multiLevelType w:val="hybridMultilevel"/>
    <w:tmpl w:val="FD08B1C2"/>
    <w:lvl w:ilvl="0" w:tplc="FFFFFFFF">
      <w:start w:val="1"/>
      <w:numFmt w:val="decimal"/>
      <w:lvlText w:val="%1)"/>
      <w:lvlJc w:val="left"/>
      <w:pPr>
        <w:ind w:left="720" w:hanging="360"/>
      </w:pPr>
      <w:rPr>
        <w:rFonts w:ascii="Arial" w:eastAsia="Times New Roman" w:hAnsi="Arial"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441F79"/>
    <w:multiLevelType w:val="hybridMultilevel"/>
    <w:tmpl w:val="D5B04B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34471"/>
    <w:multiLevelType w:val="hybridMultilevel"/>
    <w:tmpl w:val="B9687EB6"/>
    <w:lvl w:ilvl="0" w:tplc="04090005">
      <w:start w:val="1"/>
      <w:numFmt w:val="bullet"/>
      <w:lvlText w:val=""/>
      <w:lvlJc w:val="left"/>
      <w:pPr>
        <w:tabs>
          <w:tab w:val="num" w:pos="450"/>
        </w:tabs>
        <w:ind w:left="450" w:hanging="360"/>
      </w:pPr>
      <w:rPr>
        <w:rFonts w:ascii="Wingdings" w:hAnsi="Wingdings" w:hint="default"/>
      </w:rPr>
    </w:lvl>
    <w:lvl w:ilvl="1" w:tplc="04090001">
      <w:start w:val="1"/>
      <w:numFmt w:val="bullet"/>
      <w:lvlText w:val=""/>
      <w:lvlJc w:val="left"/>
      <w:pPr>
        <w:tabs>
          <w:tab w:val="num" w:pos="1530"/>
        </w:tabs>
        <w:ind w:left="1530" w:hanging="360"/>
      </w:pPr>
      <w:rPr>
        <w:rFonts w:ascii="Symbol" w:hAnsi="Symbol"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5" w15:restartNumberingAfterBreak="0">
    <w:nsid w:val="0F945ADC"/>
    <w:multiLevelType w:val="hybridMultilevel"/>
    <w:tmpl w:val="6DC826D0"/>
    <w:lvl w:ilvl="0" w:tplc="A41084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A02E4"/>
    <w:multiLevelType w:val="hybridMultilevel"/>
    <w:tmpl w:val="C93801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3E55BF1"/>
    <w:multiLevelType w:val="hybridMultilevel"/>
    <w:tmpl w:val="AB7C1FFA"/>
    <w:lvl w:ilvl="0" w:tplc="28F0097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1" w15:restartNumberingAfterBreak="0">
    <w:nsid w:val="190747A5"/>
    <w:multiLevelType w:val="hybridMultilevel"/>
    <w:tmpl w:val="A942E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05EDF"/>
    <w:multiLevelType w:val="hybridMultilevel"/>
    <w:tmpl w:val="99642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D5CBC"/>
    <w:multiLevelType w:val="hybridMultilevel"/>
    <w:tmpl w:val="FD08B1C2"/>
    <w:lvl w:ilvl="0" w:tplc="F10E32FC">
      <w:start w:val="1"/>
      <w:numFmt w:val="decimal"/>
      <w:lvlText w:val="%1)"/>
      <w:lvlJc w:val="left"/>
      <w:pPr>
        <w:ind w:left="720" w:hanging="360"/>
      </w:pPr>
      <w:rPr>
        <w:rFonts w:ascii="Arial" w:eastAsia="Times New Roman" w:hAnsi="Arial" w:cs="Times New Roman"/>
      </w:r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4" w15:restartNumberingAfterBreak="0">
    <w:nsid w:val="1FC44CA4"/>
    <w:multiLevelType w:val="hybridMultilevel"/>
    <w:tmpl w:val="F43683F4"/>
    <w:lvl w:ilvl="0" w:tplc="93780F2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D4E91"/>
    <w:multiLevelType w:val="hybridMultilevel"/>
    <w:tmpl w:val="12E8CDAE"/>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7" w15:restartNumberingAfterBreak="0">
    <w:nsid w:val="296E1396"/>
    <w:multiLevelType w:val="hybridMultilevel"/>
    <w:tmpl w:val="094A9AEC"/>
    <w:lvl w:ilvl="0" w:tplc="33A84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F0B60"/>
    <w:multiLevelType w:val="hybridMultilevel"/>
    <w:tmpl w:val="23AE4A66"/>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B2DE9"/>
    <w:multiLevelType w:val="hybridMultilevel"/>
    <w:tmpl w:val="BF1E6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4B551A"/>
    <w:multiLevelType w:val="hybridMultilevel"/>
    <w:tmpl w:val="195AD654"/>
    <w:lvl w:ilvl="0" w:tplc="BD0041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23" w15:restartNumberingAfterBreak="0">
    <w:nsid w:val="3A660D51"/>
    <w:multiLevelType w:val="hybridMultilevel"/>
    <w:tmpl w:val="A558C420"/>
    <w:lvl w:ilvl="0" w:tplc="EAA42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A1AD5"/>
    <w:multiLevelType w:val="hybridMultilevel"/>
    <w:tmpl w:val="34E22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41FD3981"/>
    <w:multiLevelType w:val="hybridMultilevel"/>
    <w:tmpl w:val="A3AEC4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F3418C"/>
    <w:multiLevelType w:val="hybridMultilevel"/>
    <w:tmpl w:val="199E2788"/>
    <w:lvl w:ilvl="0" w:tplc="4134FD1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A027175"/>
    <w:multiLevelType w:val="hybridMultilevel"/>
    <w:tmpl w:val="9956DE5E"/>
    <w:lvl w:ilvl="0" w:tplc="4DAC416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4CCF5658"/>
    <w:multiLevelType w:val="hybridMultilevel"/>
    <w:tmpl w:val="89260F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CF4EBF"/>
    <w:multiLevelType w:val="hybridMultilevel"/>
    <w:tmpl w:val="5BE8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8" w15:restartNumberingAfterBreak="0">
    <w:nsid w:val="52CE65B4"/>
    <w:multiLevelType w:val="hybridMultilevel"/>
    <w:tmpl w:val="705C0352"/>
    <w:lvl w:ilvl="0" w:tplc="A8765888">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40" w15:restartNumberingAfterBreak="0">
    <w:nsid w:val="5DC52B5B"/>
    <w:multiLevelType w:val="hybridMultilevel"/>
    <w:tmpl w:val="417ED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050939"/>
    <w:multiLevelType w:val="hybridMultilevel"/>
    <w:tmpl w:val="FAF2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AC7EE4"/>
    <w:multiLevelType w:val="hybridMultilevel"/>
    <w:tmpl w:val="36421104"/>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4D925A7"/>
    <w:multiLevelType w:val="hybridMultilevel"/>
    <w:tmpl w:val="4B2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5A4B46"/>
    <w:multiLevelType w:val="hybridMultilevel"/>
    <w:tmpl w:val="5EAA0D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5F45A7"/>
    <w:multiLevelType w:val="hybridMultilevel"/>
    <w:tmpl w:val="B1464378"/>
    <w:lvl w:ilvl="0" w:tplc="8B1295F8">
      <w:start w:val="1"/>
      <w:numFmt w:val="bullet"/>
      <w:lvlText w:val=""/>
      <w:lvlJc w:val="left"/>
      <w:pPr>
        <w:tabs>
          <w:tab w:val="num" w:pos="1080"/>
        </w:tabs>
        <w:ind w:left="1080" w:hanging="360"/>
      </w:pPr>
      <w:rPr>
        <w:rFonts w:ascii="Symbol" w:hAnsi="Symbol" w:hint="default"/>
        <w:color w:val="auto"/>
      </w:rPr>
    </w:lvl>
    <w:lvl w:ilvl="1" w:tplc="AF8881D0">
      <w:start w:val="1"/>
      <w:numFmt w:val="bullet"/>
      <w:lvlText w:val=""/>
      <w:lvlJc w:val="left"/>
      <w:pPr>
        <w:tabs>
          <w:tab w:val="num" w:pos="3204"/>
        </w:tabs>
        <w:ind w:left="1224" w:hanging="144"/>
      </w:pPr>
      <w:rPr>
        <w:rFonts w:ascii="Symbol" w:hAnsi="Symbol" w:hint="default"/>
        <w:color w:val="auto"/>
        <w:spacing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9" w15:restartNumberingAfterBreak="0">
    <w:nsid w:val="6F5F519F"/>
    <w:multiLevelType w:val="hybridMultilevel"/>
    <w:tmpl w:val="8F2C1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51"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A47E79"/>
    <w:multiLevelType w:val="hybridMultilevel"/>
    <w:tmpl w:val="6780F354"/>
    <w:lvl w:ilvl="0" w:tplc="A87658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B70D8B"/>
    <w:multiLevelType w:val="hybridMultilevel"/>
    <w:tmpl w:val="3A34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9B2879"/>
    <w:multiLevelType w:val="hybridMultilevel"/>
    <w:tmpl w:val="CB96E416"/>
    <w:lvl w:ilvl="0" w:tplc="B62C6E3A">
      <w:start w:val="1"/>
      <w:numFmt w:val="bullet"/>
      <w:lvlText w:val=""/>
      <w:lvlJc w:val="left"/>
      <w:pPr>
        <w:tabs>
          <w:tab w:val="num" w:pos="1200"/>
        </w:tabs>
        <w:ind w:left="120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DF2FB3"/>
    <w:multiLevelType w:val="hybridMultilevel"/>
    <w:tmpl w:val="2B34AFEE"/>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5">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1E1EF6"/>
    <w:multiLevelType w:val="multilevel"/>
    <w:tmpl w:val="F8B4CCA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7"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50"/>
  </w:num>
  <w:num w:numId="2" w16cid:durableId="767578767">
    <w:abstractNumId w:val="31"/>
  </w:num>
  <w:num w:numId="3" w16cid:durableId="1741977903">
    <w:abstractNumId w:val="27"/>
  </w:num>
  <w:num w:numId="4" w16cid:durableId="499466784">
    <w:abstractNumId w:val="34"/>
  </w:num>
  <w:num w:numId="5" w16cid:durableId="1421832423">
    <w:abstractNumId w:val="9"/>
  </w:num>
  <w:num w:numId="6" w16cid:durableId="29040108">
    <w:abstractNumId w:val="41"/>
  </w:num>
  <w:num w:numId="7" w16cid:durableId="1925842673">
    <w:abstractNumId w:val="57"/>
  </w:num>
  <w:num w:numId="8" w16cid:durableId="1369840176">
    <w:abstractNumId w:val="46"/>
    <w:lvlOverride w:ilvl="0">
      <w:startOverride w:val="1"/>
    </w:lvlOverride>
  </w:num>
  <w:num w:numId="9" w16cid:durableId="373892826">
    <w:abstractNumId w:val="46"/>
    <w:lvlOverride w:ilvl="0">
      <w:startOverride w:val="2"/>
    </w:lvlOverride>
  </w:num>
  <w:num w:numId="10" w16cid:durableId="143399830">
    <w:abstractNumId w:val="46"/>
    <w:lvlOverride w:ilvl="0">
      <w:startOverride w:val="3"/>
    </w:lvlOverride>
  </w:num>
  <w:num w:numId="11" w16cid:durableId="382753528">
    <w:abstractNumId w:val="28"/>
    <w:lvlOverride w:ilvl="0">
      <w:startOverride w:val="1"/>
    </w:lvlOverride>
  </w:num>
  <w:num w:numId="12" w16cid:durableId="155655584">
    <w:abstractNumId w:val="28"/>
    <w:lvlOverride w:ilvl="0">
      <w:startOverride w:val="2"/>
    </w:lvlOverride>
  </w:num>
  <w:num w:numId="13" w16cid:durableId="1049185706">
    <w:abstractNumId w:val="28"/>
    <w:lvlOverride w:ilvl="0">
      <w:startOverride w:val="3"/>
    </w:lvlOverride>
  </w:num>
  <w:num w:numId="14" w16cid:durableId="108741985">
    <w:abstractNumId w:val="51"/>
  </w:num>
  <w:num w:numId="15" w16cid:durableId="803541786">
    <w:abstractNumId w:val="20"/>
  </w:num>
  <w:num w:numId="16" w16cid:durableId="2007172630">
    <w:abstractNumId w:val="26"/>
  </w:num>
  <w:num w:numId="17" w16cid:durableId="568030560">
    <w:abstractNumId w:val="39"/>
  </w:num>
  <w:num w:numId="18" w16cid:durableId="1033849791">
    <w:abstractNumId w:val="21"/>
  </w:num>
  <w:num w:numId="19" w16cid:durableId="748312869">
    <w:abstractNumId w:val="19"/>
  </w:num>
  <w:num w:numId="20" w16cid:durableId="616136509">
    <w:abstractNumId w:val="53"/>
  </w:num>
  <w:num w:numId="21" w16cid:durableId="196627385">
    <w:abstractNumId w:val="24"/>
  </w:num>
  <w:num w:numId="22" w16cid:durableId="1339309208">
    <w:abstractNumId w:val="43"/>
  </w:num>
  <w:num w:numId="23" w16cid:durableId="1314329139">
    <w:abstractNumId w:val="55"/>
  </w:num>
  <w:num w:numId="24" w16cid:durableId="1399860011">
    <w:abstractNumId w:val="15"/>
  </w:num>
  <w:num w:numId="25" w16cid:durableId="1129475858">
    <w:abstractNumId w:val="40"/>
  </w:num>
  <w:num w:numId="26" w16cid:durableId="1677608169">
    <w:abstractNumId w:val="18"/>
  </w:num>
  <w:num w:numId="27" w16cid:durableId="1857621489">
    <w:abstractNumId w:val="56"/>
  </w:num>
  <w:num w:numId="28" w16cid:durableId="2102985029">
    <w:abstractNumId w:val="35"/>
  </w:num>
  <w:num w:numId="29" w16cid:durableId="1678271897">
    <w:abstractNumId w:val="11"/>
  </w:num>
  <w:num w:numId="30" w16cid:durableId="1668752214">
    <w:abstractNumId w:val="25"/>
  </w:num>
  <w:num w:numId="31" w16cid:durableId="1120683512">
    <w:abstractNumId w:val="45"/>
  </w:num>
  <w:num w:numId="32" w16cid:durableId="157500590">
    <w:abstractNumId w:val="12"/>
  </w:num>
  <w:num w:numId="33" w16cid:durableId="126315671">
    <w:abstractNumId w:val="1"/>
  </w:num>
  <w:num w:numId="34" w16cid:durableId="813568449">
    <w:abstractNumId w:val="54"/>
  </w:num>
  <w:num w:numId="35" w16cid:durableId="1073888187">
    <w:abstractNumId w:val="7"/>
  </w:num>
  <w:num w:numId="36" w16cid:durableId="1714426915">
    <w:abstractNumId w:val="49"/>
  </w:num>
  <w:num w:numId="37" w16cid:durableId="969671489">
    <w:abstractNumId w:val="3"/>
  </w:num>
  <w:num w:numId="38" w16cid:durableId="103695282">
    <w:abstractNumId w:val="47"/>
  </w:num>
  <w:num w:numId="39" w16cid:durableId="1390836567">
    <w:abstractNumId w:val="5"/>
  </w:num>
  <w:num w:numId="40" w16cid:durableId="609433925">
    <w:abstractNumId w:val="8"/>
  </w:num>
  <w:num w:numId="41" w16cid:durableId="1481072751">
    <w:abstractNumId w:val="29"/>
  </w:num>
  <w:num w:numId="42" w16cid:durableId="1114178068">
    <w:abstractNumId w:val="23"/>
  </w:num>
  <w:num w:numId="43" w16cid:durableId="1978878267">
    <w:abstractNumId w:val="38"/>
  </w:num>
  <w:num w:numId="44" w16cid:durableId="602423256">
    <w:abstractNumId w:val="17"/>
  </w:num>
  <w:num w:numId="45" w16cid:durableId="128476475">
    <w:abstractNumId w:val="16"/>
  </w:num>
  <w:num w:numId="46" w16cid:durableId="315032608">
    <w:abstractNumId w:val="4"/>
  </w:num>
  <w:num w:numId="47" w16cid:durableId="1128862818">
    <w:abstractNumId w:val="30"/>
  </w:num>
  <w:num w:numId="48" w16cid:durableId="1488395993">
    <w:abstractNumId w:val="48"/>
  </w:num>
  <w:num w:numId="49" w16cid:durableId="2004505617">
    <w:abstractNumId w:val="32"/>
  </w:num>
  <w:num w:numId="50" w16cid:durableId="1293290793">
    <w:abstractNumId w:val="13"/>
  </w:num>
  <w:num w:numId="51" w16cid:durableId="554002357">
    <w:abstractNumId w:val="10"/>
  </w:num>
  <w:num w:numId="52" w16cid:durableId="960963148">
    <w:abstractNumId w:val="22"/>
  </w:num>
  <w:num w:numId="53" w16cid:durableId="557857210">
    <w:abstractNumId w:val="37"/>
  </w:num>
  <w:num w:numId="54" w16cid:durableId="173228940">
    <w:abstractNumId w:val="33"/>
  </w:num>
  <w:num w:numId="55" w16cid:durableId="1647978260">
    <w:abstractNumId w:val="42"/>
  </w:num>
  <w:num w:numId="56" w16cid:durableId="2097819052">
    <w:abstractNumId w:val="36"/>
  </w:num>
  <w:num w:numId="57" w16cid:durableId="991101203">
    <w:abstractNumId w:val="0"/>
  </w:num>
  <w:num w:numId="58" w16cid:durableId="355471700">
    <w:abstractNumId w:val="6"/>
  </w:num>
  <w:num w:numId="59" w16cid:durableId="1071847065">
    <w:abstractNumId w:val="2"/>
  </w:num>
  <w:num w:numId="60" w16cid:durableId="540821847">
    <w:abstractNumId w:val="44"/>
  </w:num>
  <w:num w:numId="61" w16cid:durableId="1655526074">
    <w:abstractNumId w:val="52"/>
  </w:num>
  <w:num w:numId="62" w16cid:durableId="5362289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z9wEZFddZN6WOw0Kg7qPVKcKeom9gM+CVBSHaoZOrmnzymIx/zmCjrd6F412yGAzM9Z6OyV4cQWCvS3kFOpA==" w:salt="MoC/lIMvnIvoYjqJ+Sgz8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3DC1"/>
    <w:rsid w:val="00007505"/>
    <w:rsid w:val="00010FB6"/>
    <w:rsid w:val="0001217A"/>
    <w:rsid w:val="00015180"/>
    <w:rsid w:val="00016295"/>
    <w:rsid w:val="000178C8"/>
    <w:rsid w:val="000215FC"/>
    <w:rsid w:val="00021B53"/>
    <w:rsid w:val="00024D2D"/>
    <w:rsid w:val="00027939"/>
    <w:rsid w:val="0003213C"/>
    <w:rsid w:val="00032522"/>
    <w:rsid w:val="00034FEF"/>
    <w:rsid w:val="00035582"/>
    <w:rsid w:val="000370AA"/>
    <w:rsid w:val="00037E79"/>
    <w:rsid w:val="0004477E"/>
    <w:rsid w:val="000452E3"/>
    <w:rsid w:val="00045AAA"/>
    <w:rsid w:val="00046EE0"/>
    <w:rsid w:val="0004716B"/>
    <w:rsid w:val="00047F8C"/>
    <w:rsid w:val="000540FA"/>
    <w:rsid w:val="00055A5D"/>
    <w:rsid w:val="000578E6"/>
    <w:rsid w:val="00066410"/>
    <w:rsid w:val="00066D34"/>
    <w:rsid w:val="00070CEC"/>
    <w:rsid w:val="0007156A"/>
    <w:rsid w:val="00074522"/>
    <w:rsid w:val="0007B6ED"/>
    <w:rsid w:val="00084300"/>
    <w:rsid w:val="00085A0F"/>
    <w:rsid w:val="000867A6"/>
    <w:rsid w:val="00086864"/>
    <w:rsid w:val="00090D6B"/>
    <w:rsid w:val="00091133"/>
    <w:rsid w:val="00093352"/>
    <w:rsid w:val="000962F8"/>
    <w:rsid w:val="000A0BB4"/>
    <w:rsid w:val="000A0F8C"/>
    <w:rsid w:val="000A2978"/>
    <w:rsid w:val="000A6204"/>
    <w:rsid w:val="000A6D55"/>
    <w:rsid w:val="000B1617"/>
    <w:rsid w:val="000B1CB3"/>
    <w:rsid w:val="000B20D7"/>
    <w:rsid w:val="000B3173"/>
    <w:rsid w:val="000B321B"/>
    <w:rsid w:val="000B5171"/>
    <w:rsid w:val="000B5780"/>
    <w:rsid w:val="000B6E2C"/>
    <w:rsid w:val="000C3F98"/>
    <w:rsid w:val="000C5432"/>
    <w:rsid w:val="000C575C"/>
    <w:rsid w:val="000C656A"/>
    <w:rsid w:val="000C6E2C"/>
    <w:rsid w:val="000C7B9F"/>
    <w:rsid w:val="000D1CB5"/>
    <w:rsid w:val="000D22F1"/>
    <w:rsid w:val="000D230D"/>
    <w:rsid w:val="000D36F3"/>
    <w:rsid w:val="000D3D5E"/>
    <w:rsid w:val="000E016B"/>
    <w:rsid w:val="000E12CE"/>
    <w:rsid w:val="000E35CD"/>
    <w:rsid w:val="000E5496"/>
    <w:rsid w:val="000E70F7"/>
    <w:rsid w:val="000F05AA"/>
    <w:rsid w:val="000F1069"/>
    <w:rsid w:val="000F2B70"/>
    <w:rsid w:val="000F36DB"/>
    <w:rsid w:val="000F58B6"/>
    <w:rsid w:val="00101BF4"/>
    <w:rsid w:val="00101CA0"/>
    <w:rsid w:val="00102DD7"/>
    <w:rsid w:val="00103CE7"/>
    <w:rsid w:val="0010777E"/>
    <w:rsid w:val="001172FE"/>
    <w:rsid w:val="00117B6D"/>
    <w:rsid w:val="00123C78"/>
    <w:rsid w:val="00124050"/>
    <w:rsid w:val="00140781"/>
    <w:rsid w:val="00141971"/>
    <w:rsid w:val="001437E1"/>
    <w:rsid w:val="00146F49"/>
    <w:rsid w:val="00147B50"/>
    <w:rsid w:val="00150D9E"/>
    <w:rsid w:val="00152EEB"/>
    <w:rsid w:val="00153AB9"/>
    <w:rsid w:val="0015525D"/>
    <w:rsid w:val="001555C2"/>
    <w:rsid w:val="00155F8F"/>
    <w:rsid w:val="00156D2E"/>
    <w:rsid w:val="00157DFF"/>
    <w:rsid w:val="001606A3"/>
    <w:rsid w:val="00162764"/>
    <w:rsid w:val="00165B86"/>
    <w:rsid w:val="00167460"/>
    <w:rsid w:val="00167589"/>
    <w:rsid w:val="00171BDB"/>
    <w:rsid w:val="00180039"/>
    <w:rsid w:val="0018158A"/>
    <w:rsid w:val="001835FB"/>
    <w:rsid w:val="00186A95"/>
    <w:rsid w:val="00187332"/>
    <w:rsid w:val="001907AE"/>
    <w:rsid w:val="00193E97"/>
    <w:rsid w:val="00197E66"/>
    <w:rsid w:val="001B18A1"/>
    <w:rsid w:val="001B2542"/>
    <w:rsid w:val="001B67ED"/>
    <w:rsid w:val="001B6D54"/>
    <w:rsid w:val="001C1AD2"/>
    <w:rsid w:val="001C1DDA"/>
    <w:rsid w:val="001C4CDB"/>
    <w:rsid w:val="001C65C6"/>
    <w:rsid w:val="001C7809"/>
    <w:rsid w:val="001C7DE2"/>
    <w:rsid w:val="001D11DC"/>
    <w:rsid w:val="001D46FD"/>
    <w:rsid w:val="001D6201"/>
    <w:rsid w:val="001D6264"/>
    <w:rsid w:val="001E3394"/>
    <w:rsid w:val="001E5B2A"/>
    <w:rsid w:val="001E5D4A"/>
    <w:rsid w:val="001E69A3"/>
    <w:rsid w:val="001F0613"/>
    <w:rsid w:val="001F2D9C"/>
    <w:rsid w:val="001F6909"/>
    <w:rsid w:val="00205AB9"/>
    <w:rsid w:val="00205D1A"/>
    <w:rsid w:val="00206347"/>
    <w:rsid w:val="00206BEC"/>
    <w:rsid w:val="00207D1E"/>
    <w:rsid w:val="00215D37"/>
    <w:rsid w:val="00221C3D"/>
    <w:rsid w:val="00222EAE"/>
    <w:rsid w:val="002231D8"/>
    <w:rsid w:val="0022380B"/>
    <w:rsid w:val="00223FCF"/>
    <w:rsid w:val="002252DC"/>
    <w:rsid w:val="002270A3"/>
    <w:rsid w:val="00231124"/>
    <w:rsid w:val="002323D4"/>
    <w:rsid w:val="00232A4E"/>
    <w:rsid w:val="002347AF"/>
    <w:rsid w:val="00237061"/>
    <w:rsid w:val="00242D41"/>
    <w:rsid w:val="00243FAA"/>
    <w:rsid w:val="00244ABE"/>
    <w:rsid w:val="002472D4"/>
    <w:rsid w:val="00250339"/>
    <w:rsid w:val="00251E90"/>
    <w:rsid w:val="00253E51"/>
    <w:rsid w:val="0025427C"/>
    <w:rsid w:val="00254BB9"/>
    <w:rsid w:val="00254C8B"/>
    <w:rsid w:val="00257C5F"/>
    <w:rsid w:val="002609F5"/>
    <w:rsid w:val="00264BBB"/>
    <w:rsid w:val="00266121"/>
    <w:rsid w:val="00266CC6"/>
    <w:rsid w:val="00266FEA"/>
    <w:rsid w:val="00267747"/>
    <w:rsid w:val="00270410"/>
    <w:rsid w:val="00270543"/>
    <w:rsid w:val="00272D8E"/>
    <w:rsid w:val="002730ED"/>
    <w:rsid w:val="0027337D"/>
    <w:rsid w:val="002762A7"/>
    <w:rsid w:val="00277CD6"/>
    <w:rsid w:val="00280E41"/>
    <w:rsid w:val="002824C2"/>
    <w:rsid w:val="00282B7E"/>
    <w:rsid w:val="00283CA5"/>
    <w:rsid w:val="00286826"/>
    <w:rsid w:val="00286FA3"/>
    <w:rsid w:val="0029048B"/>
    <w:rsid w:val="00290943"/>
    <w:rsid w:val="00292FE9"/>
    <w:rsid w:val="002934D7"/>
    <w:rsid w:val="002934ED"/>
    <w:rsid w:val="00297162"/>
    <w:rsid w:val="002978B0"/>
    <w:rsid w:val="002A096E"/>
    <w:rsid w:val="002A429B"/>
    <w:rsid w:val="002B54E0"/>
    <w:rsid w:val="002C24D0"/>
    <w:rsid w:val="002C3DD2"/>
    <w:rsid w:val="002C60C1"/>
    <w:rsid w:val="002C7D64"/>
    <w:rsid w:val="002D31C7"/>
    <w:rsid w:val="002D3301"/>
    <w:rsid w:val="002D346B"/>
    <w:rsid w:val="002D3654"/>
    <w:rsid w:val="002D3AF1"/>
    <w:rsid w:val="002D56A7"/>
    <w:rsid w:val="002D582B"/>
    <w:rsid w:val="002D694A"/>
    <w:rsid w:val="002E0233"/>
    <w:rsid w:val="002E224F"/>
    <w:rsid w:val="002E537B"/>
    <w:rsid w:val="002E5B58"/>
    <w:rsid w:val="002E76DE"/>
    <w:rsid w:val="002E77AB"/>
    <w:rsid w:val="002E7E7C"/>
    <w:rsid w:val="002F0293"/>
    <w:rsid w:val="002F2774"/>
    <w:rsid w:val="002F2C79"/>
    <w:rsid w:val="002F3784"/>
    <w:rsid w:val="002F6246"/>
    <w:rsid w:val="003019B4"/>
    <w:rsid w:val="00310634"/>
    <w:rsid w:val="00311346"/>
    <w:rsid w:val="00314A4C"/>
    <w:rsid w:val="003156D3"/>
    <w:rsid w:val="00315928"/>
    <w:rsid w:val="00315F84"/>
    <w:rsid w:val="00316F9C"/>
    <w:rsid w:val="003250A7"/>
    <w:rsid w:val="00327750"/>
    <w:rsid w:val="00327B24"/>
    <w:rsid w:val="00327FD5"/>
    <w:rsid w:val="00330558"/>
    <w:rsid w:val="003319F5"/>
    <w:rsid w:val="003325E8"/>
    <w:rsid w:val="003367A6"/>
    <w:rsid w:val="00341543"/>
    <w:rsid w:val="003432F9"/>
    <w:rsid w:val="0034512F"/>
    <w:rsid w:val="0034648F"/>
    <w:rsid w:val="003549F2"/>
    <w:rsid w:val="00355E63"/>
    <w:rsid w:val="00360D49"/>
    <w:rsid w:val="00361A50"/>
    <w:rsid w:val="003758E3"/>
    <w:rsid w:val="003778C5"/>
    <w:rsid w:val="00377B84"/>
    <w:rsid w:val="00377BE1"/>
    <w:rsid w:val="003824D0"/>
    <w:rsid w:val="003852DD"/>
    <w:rsid w:val="003873E6"/>
    <w:rsid w:val="00387B88"/>
    <w:rsid w:val="00391953"/>
    <w:rsid w:val="00395893"/>
    <w:rsid w:val="0039775A"/>
    <w:rsid w:val="003A0253"/>
    <w:rsid w:val="003A16D3"/>
    <w:rsid w:val="003A2E83"/>
    <w:rsid w:val="003A3E67"/>
    <w:rsid w:val="003A4AA3"/>
    <w:rsid w:val="003A57C4"/>
    <w:rsid w:val="003A79DA"/>
    <w:rsid w:val="003B366E"/>
    <w:rsid w:val="003B3E78"/>
    <w:rsid w:val="003B5CBE"/>
    <w:rsid w:val="003B6765"/>
    <w:rsid w:val="003B722D"/>
    <w:rsid w:val="003C0906"/>
    <w:rsid w:val="003C2660"/>
    <w:rsid w:val="003C4EFA"/>
    <w:rsid w:val="003D22D3"/>
    <w:rsid w:val="003D4232"/>
    <w:rsid w:val="003D48C5"/>
    <w:rsid w:val="003D5A97"/>
    <w:rsid w:val="003E2090"/>
    <w:rsid w:val="003F01B2"/>
    <w:rsid w:val="003F04D2"/>
    <w:rsid w:val="003F0954"/>
    <w:rsid w:val="003F1405"/>
    <w:rsid w:val="003F1553"/>
    <w:rsid w:val="003F1632"/>
    <w:rsid w:val="003F19D3"/>
    <w:rsid w:val="003F1B5C"/>
    <w:rsid w:val="003F1DD6"/>
    <w:rsid w:val="003F1FF2"/>
    <w:rsid w:val="003F2DF3"/>
    <w:rsid w:val="003F4494"/>
    <w:rsid w:val="003F4714"/>
    <w:rsid w:val="003F6474"/>
    <w:rsid w:val="003F6775"/>
    <w:rsid w:val="003F7101"/>
    <w:rsid w:val="0040169A"/>
    <w:rsid w:val="00403E45"/>
    <w:rsid w:val="004042E3"/>
    <w:rsid w:val="00404423"/>
    <w:rsid w:val="004104B4"/>
    <w:rsid w:val="0041264D"/>
    <w:rsid w:val="0041516E"/>
    <w:rsid w:val="0041704F"/>
    <w:rsid w:val="004202B5"/>
    <w:rsid w:val="00422B42"/>
    <w:rsid w:val="00430EDC"/>
    <w:rsid w:val="00430FB0"/>
    <w:rsid w:val="0043149E"/>
    <w:rsid w:val="004448AD"/>
    <w:rsid w:val="00445EDA"/>
    <w:rsid w:val="00446C0B"/>
    <w:rsid w:val="00450FDB"/>
    <w:rsid w:val="004526D5"/>
    <w:rsid w:val="00453717"/>
    <w:rsid w:val="00454843"/>
    <w:rsid w:val="00455223"/>
    <w:rsid w:val="004557E5"/>
    <w:rsid w:val="0045757A"/>
    <w:rsid w:val="00462311"/>
    <w:rsid w:val="00464A73"/>
    <w:rsid w:val="0047082A"/>
    <w:rsid w:val="0047084F"/>
    <w:rsid w:val="004751A3"/>
    <w:rsid w:val="004757C9"/>
    <w:rsid w:val="00476DC0"/>
    <w:rsid w:val="00487302"/>
    <w:rsid w:val="00487654"/>
    <w:rsid w:val="00487B0F"/>
    <w:rsid w:val="0049179D"/>
    <w:rsid w:val="00492015"/>
    <w:rsid w:val="0049207C"/>
    <w:rsid w:val="0049448B"/>
    <w:rsid w:val="004A2620"/>
    <w:rsid w:val="004A4227"/>
    <w:rsid w:val="004A5DD2"/>
    <w:rsid w:val="004B0C1F"/>
    <w:rsid w:val="004B0CD2"/>
    <w:rsid w:val="004B2981"/>
    <w:rsid w:val="004B472C"/>
    <w:rsid w:val="004B6AE3"/>
    <w:rsid w:val="004C1C39"/>
    <w:rsid w:val="004C22FC"/>
    <w:rsid w:val="004C2ED5"/>
    <w:rsid w:val="004C3DDB"/>
    <w:rsid w:val="004C43B2"/>
    <w:rsid w:val="004C5523"/>
    <w:rsid w:val="004C6FCA"/>
    <w:rsid w:val="004D086A"/>
    <w:rsid w:val="004D289D"/>
    <w:rsid w:val="004D2F4B"/>
    <w:rsid w:val="004D4DD0"/>
    <w:rsid w:val="004D74F7"/>
    <w:rsid w:val="004E10D2"/>
    <w:rsid w:val="004E225D"/>
    <w:rsid w:val="004E36B6"/>
    <w:rsid w:val="004F07F5"/>
    <w:rsid w:val="004F0BC8"/>
    <w:rsid w:val="004F15AC"/>
    <w:rsid w:val="004F240A"/>
    <w:rsid w:val="004F3161"/>
    <w:rsid w:val="004F659C"/>
    <w:rsid w:val="004F66B2"/>
    <w:rsid w:val="00501128"/>
    <w:rsid w:val="005026BB"/>
    <w:rsid w:val="00503548"/>
    <w:rsid w:val="0050673E"/>
    <w:rsid w:val="00513D99"/>
    <w:rsid w:val="005140A6"/>
    <w:rsid w:val="00516DAF"/>
    <w:rsid w:val="00523B90"/>
    <w:rsid w:val="005247CF"/>
    <w:rsid w:val="005251AC"/>
    <w:rsid w:val="005253E8"/>
    <w:rsid w:val="00530625"/>
    <w:rsid w:val="00530D90"/>
    <w:rsid w:val="00531674"/>
    <w:rsid w:val="00532F06"/>
    <w:rsid w:val="00534BF7"/>
    <w:rsid w:val="00535570"/>
    <w:rsid w:val="00536111"/>
    <w:rsid w:val="00537F1C"/>
    <w:rsid w:val="00541F81"/>
    <w:rsid w:val="00546E50"/>
    <w:rsid w:val="00550226"/>
    <w:rsid w:val="005504AB"/>
    <w:rsid w:val="00551939"/>
    <w:rsid w:val="00552842"/>
    <w:rsid w:val="00555465"/>
    <w:rsid w:val="00556930"/>
    <w:rsid w:val="00557718"/>
    <w:rsid w:val="0056052E"/>
    <w:rsid w:val="00560F32"/>
    <w:rsid w:val="00561CAC"/>
    <w:rsid w:val="00561FC5"/>
    <w:rsid w:val="0056347E"/>
    <w:rsid w:val="00563CF4"/>
    <w:rsid w:val="0056412E"/>
    <w:rsid w:val="00564297"/>
    <w:rsid w:val="00570E33"/>
    <w:rsid w:val="0057419A"/>
    <w:rsid w:val="00574415"/>
    <w:rsid w:val="00574FC8"/>
    <w:rsid w:val="0057524F"/>
    <w:rsid w:val="00581909"/>
    <w:rsid w:val="00584FCD"/>
    <w:rsid w:val="00587211"/>
    <w:rsid w:val="00587F80"/>
    <w:rsid w:val="00592493"/>
    <w:rsid w:val="005934FD"/>
    <w:rsid w:val="00594647"/>
    <w:rsid w:val="005A13C3"/>
    <w:rsid w:val="005A2DED"/>
    <w:rsid w:val="005A4980"/>
    <w:rsid w:val="005A6831"/>
    <w:rsid w:val="005A6C31"/>
    <w:rsid w:val="005B04CE"/>
    <w:rsid w:val="005B22E2"/>
    <w:rsid w:val="005B495F"/>
    <w:rsid w:val="005C12C6"/>
    <w:rsid w:val="005C15C7"/>
    <w:rsid w:val="005C1756"/>
    <w:rsid w:val="005C17A0"/>
    <w:rsid w:val="005C2790"/>
    <w:rsid w:val="005C37C3"/>
    <w:rsid w:val="005C52D3"/>
    <w:rsid w:val="005C54C5"/>
    <w:rsid w:val="005C65DD"/>
    <w:rsid w:val="005C6EDE"/>
    <w:rsid w:val="005C7CF8"/>
    <w:rsid w:val="005D0632"/>
    <w:rsid w:val="005D60B0"/>
    <w:rsid w:val="005D60E6"/>
    <w:rsid w:val="005D6489"/>
    <w:rsid w:val="005E01FD"/>
    <w:rsid w:val="005E09A1"/>
    <w:rsid w:val="005E1429"/>
    <w:rsid w:val="005E21F7"/>
    <w:rsid w:val="005E330E"/>
    <w:rsid w:val="005E3832"/>
    <w:rsid w:val="005E389F"/>
    <w:rsid w:val="005E5622"/>
    <w:rsid w:val="005E6407"/>
    <w:rsid w:val="005E750A"/>
    <w:rsid w:val="005F1993"/>
    <w:rsid w:val="005F28FC"/>
    <w:rsid w:val="005F3A02"/>
    <w:rsid w:val="005F5210"/>
    <w:rsid w:val="006036CC"/>
    <w:rsid w:val="00604041"/>
    <w:rsid w:val="0060653F"/>
    <w:rsid w:val="00611B04"/>
    <w:rsid w:val="00613A1D"/>
    <w:rsid w:val="00613D4F"/>
    <w:rsid w:val="00614771"/>
    <w:rsid w:val="00616372"/>
    <w:rsid w:val="0061742E"/>
    <w:rsid w:val="00620690"/>
    <w:rsid w:val="00621C2C"/>
    <w:rsid w:val="006250C1"/>
    <w:rsid w:val="006317C2"/>
    <w:rsid w:val="006321CB"/>
    <w:rsid w:val="00632A0B"/>
    <w:rsid w:val="00633F0D"/>
    <w:rsid w:val="00634F71"/>
    <w:rsid w:val="00635D30"/>
    <w:rsid w:val="00641456"/>
    <w:rsid w:val="00644AC2"/>
    <w:rsid w:val="00644D6E"/>
    <w:rsid w:val="00644DA5"/>
    <w:rsid w:val="00645117"/>
    <w:rsid w:val="00646728"/>
    <w:rsid w:val="00646C5D"/>
    <w:rsid w:val="00650C3E"/>
    <w:rsid w:val="00652C41"/>
    <w:rsid w:val="00654F09"/>
    <w:rsid w:val="0065511B"/>
    <w:rsid w:val="00657E97"/>
    <w:rsid w:val="00657F2A"/>
    <w:rsid w:val="00662B39"/>
    <w:rsid w:val="00666D6F"/>
    <w:rsid w:val="00667DE4"/>
    <w:rsid w:val="0067081D"/>
    <w:rsid w:val="00671ED7"/>
    <w:rsid w:val="00675255"/>
    <w:rsid w:val="006806E5"/>
    <w:rsid w:val="006814EF"/>
    <w:rsid w:val="00681E2D"/>
    <w:rsid w:val="006928B1"/>
    <w:rsid w:val="00692ED5"/>
    <w:rsid w:val="006932E9"/>
    <w:rsid w:val="006940CD"/>
    <w:rsid w:val="00695710"/>
    <w:rsid w:val="00697B62"/>
    <w:rsid w:val="006A08EB"/>
    <w:rsid w:val="006A46CA"/>
    <w:rsid w:val="006A5832"/>
    <w:rsid w:val="006A7EC5"/>
    <w:rsid w:val="006B04CB"/>
    <w:rsid w:val="006B1254"/>
    <w:rsid w:val="006B34DF"/>
    <w:rsid w:val="006B530B"/>
    <w:rsid w:val="006B5535"/>
    <w:rsid w:val="006B5FA1"/>
    <w:rsid w:val="006B7A03"/>
    <w:rsid w:val="006C0E30"/>
    <w:rsid w:val="006C2A5B"/>
    <w:rsid w:val="006C2C56"/>
    <w:rsid w:val="006C5D28"/>
    <w:rsid w:val="006D30F3"/>
    <w:rsid w:val="006E4D73"/>
    <w:rsid w:val="006F4141"/>
    <w:rsid w:val="006F51DC"/>
    <w:rsid w:val="007007C1"/>
    <w:rsid w:val="00700A16"/>
    <w:rsid w:val="00703036"/>
    <w:rsid w:val="00703412"/>
    <w:rsid w:val="007038E8"/>
    <w:rsid w:val="00704F4E"/>
    <w:rsid w:val="00706ACD"/>
    <w:rsid w:val="00710156"/>
    <w:rsid w:val="00711D93"/>
    <w:rsid w:val="007147D7"/>
    <w:rsid w:val="00714B54"/>
    <w:rsid w:val="00714B99"/>
    <w:rsid w:val="00716A00"/>
    <w:rsid w:val="00716BE2"/>
    <w:rsid w:val="00717F79"/>
    <w:rsid w:val="00722901"/>
    <w:rsid w:val="007229AB"/>
    <w:rsid w:val="00722B0C"/>
    <w:rsid w:val="00725EB5"/>
    <w:rsid w:val="007261A1"/>
    <w:rsid w:val="00730491"/>
    <w:rsid w:val="00730644"/>
    <w:rsid w:val="00741B65"/>
    <w:rsid w:val="00741FEB"/>
    <w:rsid w:val="007423F3"/>
    <w:rsid w:val="007446D9"/>
    <w:rsid w:val="0074471E"/>
    <w:rsid w:val="0075440E"/>
    <w:rsid w:val="007571DF"/>
    <w:rsid w:val="00761844"/>
    <w:rsid w:val="0076499E"/>
    <w:rsid w:val="00764B0C"/>
    <w:rsid w:val="00766224"/>
    <w:rsid w:val="00774612"/>
    <w:rsid w:val="0077541E"/>
    <w:rsid w:val="007770A5"/>
    <w:rsid w:val="007776AD"/>
    <w:rsid w:val="0078121A"/>
    <w:rsid w:val="00784E27"/>
    <w:rsid w:val="0079141B"/>
    <w:rsid w:val="0079191F"/>
    <w:rsid w:val="007934E1"/>
    <w:rsid w:val="007937BB"/>
    <w:rsid w:val="0079391D"/>
    <w:rsid w:val="007A3BAF"/>
    <w:rsid w:val="007A4B4F"/>
    <w:rsid w:val="007A4E69"/>
    <w:rsid w:val="007B0A1C"/>
    <w:rsid w:val="007B1474"/>
    <w:rsid w:val="007B1BD1"/>
    <w:rsid w:val="007B68EA"/>
    <w:rsid w:val="007B6F84"/>
    <w:rsid w:val="007B7FDC"/>
    <w:rsid w:val="007C7F9E"/>
    <w:rsid w:val="007D4D33"/>
    <w:rsid w:val="007D531C"/>
    <w:rsid w:val="007D6EB8"/>
    <w:rsid w:val="007E0B40"/>
    <w:rsid w:val="007E0ECF"/>
    <w:rsid w:val="007E4786"/>
    <w:rsid w:val="007E6059"/>
    <w:rsid w:val="007E6B9A"/>
    <w:rsid w:val="007E6F3B"/>
    <w:rsid w:val="007E7CBF"/>
    <w:rsid w:val="007F1155"/>
    <w:rsid w:val="007F25C0"/>
    <w:rsid w:val="007F3623"/>
    <w:rsid w:val="00800D07"/>
    <w:rsid w:val="0080158F"/>
    <w:rsid w:val="00801A8B"/>
    <w:rsid w:val="00801F02"/>
    <w:rsid w:val="00805876"/>
    <w:rsid w:val="00807A27"/>
    <w:rsid w:val="00807FE7"/>
    <w:rsid w:val="0081047A"/>
    <w:rsid w:val="00810EA8"/>
    <w:rsid w:val="008120C6"/>
    <w:rsid w:val="00812A0C"/>
    <w:rsid w:val="008161A6"/>
    <w:rsid w:val="00822CEC"/>
    <w:rsid w:val="00827C97"/>
    <w:rsid w:val="008314F3"/>
    <w:rsid w:val="00833799"/>
    <w:rsid w:val="00840B71"/>
    <w:rsid w:val="00840CAB"/>
    <w:rsid w:val="00841BEB"/>
    <w:rsid w:val="008423F5"/>
    <w:rsid w:val="0084333A"/>
    <w:rsid w:val="00844B6B"/>
    <w:rsid w:val="00846F6B"/>
    <w:rsid w:val="00850261"/>
    <w:rsid w:val="0085238A"/>
    <w:rsid w:val="00867FF6"/>
    <w:rsid w:val="00870B4F"/>
    <w:rsid w:val="008729DD"/>
    <w:rsid w:val="0087670E"/>
    <w:rsid w:val="008774AC"/>
    <w:rsid w:val="00882D39"/>
    <w:rsid w:val="00886982"/>
    <w:rsid w:val="00892A30"/>
    <w:rsid w:val="0089347E"/>
    <w:rsid w:val="008960FE"/>
    <w:rsid w:val="008A09E8"/>
    <w:rsid w:val="008A25F2"/>
    <w:rsid w:val="008A57C0"/>
    <w:rsid w:val="008A5EE6"/>
    <w:rsid w:val="008B29E7"/>
    <w:rsid w:val="008B332F"/>
    <w:rsid w:val="008B6BDB"/>
    <w:rsid w:val="008C73E7"/>
    <w:rsid w:val="008D0FBC"/>
    <w:rsid w:val="008D20C9"/>
    <w:rsid w:val="008E4AD7"/>
    <w:rsid w:val="008E54F9"/>
    <w:rsid w:val="008F7256"/>
    <w:rsid w:val="00901678"/>
    <w:rsid w:val="009026B3"/>
    <w:rsid w:val="009026D2"/>
    <w:rsid w:val="00902920"/>
    <w:rsid w:val="009045E0"/>
    <w:rsid w:val="009050A6"/>
    <w:rsid w:val="009055E8"/>
    <w:rsid w:val="009100E1"/>
    <w:rsid w:val="0091139E"/>
    <w:rsid w:val="00914DAC"/>
    <w:rsid w:val="00915180"/>
    <w:rsid w:val="009155FC"/>
    <w:rsid w:val="009208EE"/>
    <w:rsid w:val="00921BB4"/>
    <w:rsid w:val="0092377E"/>
    <w:rsid w:val="00927CC4"/>
    <w:rsid w:val="00927E23"/>
    <w:rsid w:val="0093006A"/>
    <w:rsid w:val="00930187"/>
    <w:rsid w:val="0093169F"/>
    <w:rsid w:val="0093599D"/>
    <w:rsid w:val="0093647B"/>
    <w:rsid w:val="00941B7B"/>
    <w:rsid w:val="009448AF"/>
    <w:rsid w:val="009450AB"/>
    <w:rsid w:val="00945143"/>
    <w:rsid w:val="00946426"/>
    <w:rsid w:val="009479B2"/>
    <w:rsid w:val="00950DAD"/>
    <w:rsid w:val="00950F61"/>
    <w:rsid w:val="009541C7"/>
    <w:rsid w:val="00954F2E"/>
    <w:rsid w:val="00962655"/>
    <w:rsid w:val="0096775E"/>
    <w:rsid w:val="009703C9"/>
    <w:rsid w:val="00972E56"/>
    <w:rsid w:val="00980EED"/>
    <w:rsid w:val="00983F70"/>
    <w:rsid w:val="009847F3"/>
    <w:rsid w:val="0098567A"/>
    <w:rsid w:val="0098576B"/>
    <w:rsid w:val="00987361"/>
    <w:rsid w:val="00991F85"/>
    <w:rsid w:val="00992917"/>
    <w:rsid w:val="0099299B"/>
    <w:rsid w:val="009944CD"/>
    <w:rsid w:val="00997694"/>
    <w:rsid w:val="009A1608"/>
    <w:rsid w:val="009A1D6A"/>
    <w:rsid w:val="009B0F27"/>
    <w:rsid w:val="009B1EF0"/>
    <w:rsid w:val="009B6017"/>
    <w:rsid w:val="009C22FB"/>
    <w:rsid w:val="009C330D"/>
    <w:rsid w:val="009C6306"/>
    <w:rsid w:val="009C7222"/>
    <w:rsid w:val="009D2EF5"/>
    <w:rsid w:val="009D6611"/>
    <w:rsid w:val="009E14D3"/>
    <w:rsid w:val="009E1657"/>
    <w:rsid w:val="009E4C53"/>
    <w:rsid w:val="009E51AB"/>
    <w:rsid w:val="009E5687"/>
    <w:rsid w:val="009F15D5"/>
    <w:rsid w:val="009F6CE2"/>
    <w:rsid w:val="009F770C"/>
    <w:rsid w:val="00A03743"/>
    <w:rsid w:val="00A045B6"/>
    <w:rsid w:val="00A05676"/>
    <w:rsid w:val="00A10313"/>
    <w:rsid w:val="00A12D92"/>
    <w:rsid w:val="00A13FDB"/>
    <w:rsid w:val="00A16101"/>
    <w:rsid w:val="00A16996"/>
    <w:rsid w:val="00A21186"/>
    <w:rsid w:val="00A22073"/>
    <w:rsid w:val="00A276FA"/>
    <w:rsid w:val="00A27C7E"/>
    <w:rsid w:val="00A317ED"/>
    <w:rsid w:val="00A338F9"/>
    <w:rsid w:val="00A35C08"/>
    <w:rsid w:val="00A35FF1"/>
    <w:rsid w:val="00A425D7"/>
    <w:rsid w:val="00A448B6"/>
    <w:rsid w:val="00A5067F"/>
    <w:rsid w:val="00A516ED"/>
    <w:rsid w:val="00A51E1B"/>
    <w:rsid w:val="00A5200F"/>
    <w:rsid w:val="00A52B2F"/>
    <w:rsid w:val="00A534E3"/>
    <w:rsid w:val="00A554E6"/>
    <w:rsid w:val="00A55B95"/>
    <w:rsid w:val="00A56720"/>
    <w:rsid w:val="00A61D68"/>
    <w:rsid w:val="00A62317"/>
    <w:rsid w:val="00A64F0F"/>
    <w:rsid w:val="00A660F4"/>
    <w:rsid w:val="00A673BE"/>
    <w:rsid w:val="00A775C7"/>
    <w:rsid w:val="00A80019"/>
    <w:rsid w:val="00A81C37"/>
    <w:rsid w:val="00A81D6A"/>
    <w:rsid w:val="00A823DC"/>
    <w:rsid w:val="00A82933"/>
    <w:rsid w:val="00A82D8E"/>
    <w:rsid w:val="00A86BEA"/>
    <w:rsid w:val="00A87191"/>
    <w:rsid w:val="00A949E2"/>
    <w:rsid w:val="00A94BFD"/>
    <w:rsid w:val="00A96A64"/>
    <w:rsid w:val="00AA3D18"/>
    <w:rsid w:val="00AA4B4C"/>
    <w:rsid w:val="00AA5CEE"/>
    <w:rsid w:val="00AA5D63"/>
    <w:rsid w:val="00AA6C77"/>
    <w:rsid w:val="00AA7319"/>
    <w:rsid w:val="00AB0005"/>
    <w:rsid w:val="00AB2418"/>
    <w:rsid w:val="00AB50DF"/>
    <w:rsid w:val="00AC0D8C"/>
    <w:rsid w:val="00AC3CC8"/>
    <w:rsid w:val="00AC6C42"/>
    <w:rsid w:val="00AD0B7A"/>
    <w:rsid w:val="00AD29E3"/>
    <w:rsid w:val="00AD3471"/>
    <w:rsid w:val="00AD497E"/>
    <w:rsid w:val="00AD5DD1"/>
    <w:rsid w:val="00AD65C9"/>
    <w:rsid w:val="00AE1161"/>
    <w:rsid w:val="00AE2807"/>
    <w:rsid w:val="00AE2E76"/>
    <w:rsid w:val="00AE2FAB"/>
    <w:rsid w:val="00AF0E39"/>
    <w:rsid w:val="00AF133F"/>
    <w:rsid w:val="00AF20A9"/>
    <w:rsid w:val="00AF2922"/>
    <w:rsid w:val="00AF3DA3"/>
    <w:rsid w:val="00AF5347"/>
    <w:rsid w:val="00B00E0D"/>
    <w:rsid w:val="00B01AD6"/>
    <w:rsid w:val="00B02167"/>
    <w:rsid w:val="00B04107"/>
    <w:rsid w:val="00B06436"/>
    <w:rsid w:val="00B11E4E"/>
    <w:rsid w:val="00B1345D"/>
    <w:rsid w:val="00B14B6C"/>
    <w:rsid w:val="00B1560E"/>
    <w:rsid w:val="00B15ACB"/>
    <w:rsid w:val="00B16846"/>
    <w:rsid w:val="00B20BB4"/>
    <w:rsid w:val="00B22C00"/>
    <w:rsid w:val="00B24A3C"/>
    <w:rsid w:val="00B25836"/>
    <w:rsid w:val="00B268EE"/>
    <w:rsid w:val="00B2744E"/>
    <w:rsid w:val="00B3186F"/>
    <w:rsid w:val="00B34731"/>
    <w:rsid w:val="00B35785"/>
    <w:rsid w:val="00B36422"/>
    <w:rsid w:val="00B3687B"/>
    <w:rsid w:val="00B37DD7"/>
    <w:rsid w:val="00B42425"/>
    <w:rsid w:val="00B434AF"/>
    <w:rsid w:val="00B44608"/>
    <w:rsid w:val="00B510A8"/>
    <w:rsid w:val="00B515DB"/>
    <w:rsid w:val="00B5566C"/>
    <w:rsid w:val="00B56FB0"/>
    <w:rsid w:val="00B5785F"/>
    <w:rsid w:val="00B6043F"/>
    <w:rsid w:val="00B61E1C"/>
    <w:rsid w:val="00B63F7E"/>
    <w:rsid w:val="00B651AA"/>
    <w:rsid w:val="00B65D6C"/>
    <w:rsid w:val="00B6603D"/>
    <w:rsid w:val="00B677EF"/>
    <w:rsid w:val="00B73178"/>
    <w:rsid w:val="00B75E8D"/>
    <w:rsid w:val="00B826B8"/>
    <w:rsid w:val="00B8288E"/>
    <w:rsid w:val="00B82EBA"/>
    <w:rsid w:val="00B8507B"/>
    <w:rsid w:val="00B86A06"/>
    <w:rsid w:val="00B87D6E"/>
    <w:rsid w:val="00B93C01"/>
    <w:rsid w:val="00B9531B"/>
    <w:rsid w:val="00B95FA1"/>
    <w:rsid w:val="00BA2B89"/>
    <w:rsid w:val="00BA66CA"/>
    <w:rsid w:val="00BA71B2"/>
    <w:rsid w:val="00BB1277"/>
    <w:rsid w:val="00BB3D23"/>
    <w:rsid w:val="00BB4FBB"/>
    <w:rsid w:val="00BB7608"/>
    <w:rsid w:val="00BC1CAF"/>
    <w:rsid w:val="00BC44CF"/>
    <w:rsid w:val="00BC48B8"/>
    <w:rsid w:val="00BD6205"/>
    <w:rsid w:val="00BE323C"/>
    <w:rsid w:val="00BE466E"/>
    <w:rsid w:val="00BE5951"/>
    <w:rsid w:val="00BE7BD7"/>
    <w:rsid w:val="00BF1C72"/>
    <w:rsid w:val="00BF2539"/>
    <w:rsid w:val="00BF27A9"/>
    <w:rsid w:val="00BF30CC"/>
    <w:rsid w:val="00BF63ED"/>
    <w:rsid w:val="00BF6A32"/>
    <w:rsid w:val="00C01812"/>
    <w:rsid w:val="00C021DB"/>
    <w:rsid w:val="00C0233A"/>
    <w:rsid w:val="00C02EFF"/>
    <w:rsid w:val="00C03919"/>
    <w:rsid w:val="00C06D5E"/>
    <w:rsid w:val="00C13F98"/>
    <w:rsid w:val="00C16D16"/>
    <w:rsid w:val="00C206C4"/>
    <w:rsid w:val="00C2083E"/>
    <w:rsid w:val="00C213C2"/>
    <w:rsid w:val="00C23B54"/>
    <w:rsid w:val="00C26632"/>
    <w:rsid w:val="00C303CC"/>
    <w:rsid w:val="00C333EF"/>
    <w:rsid w:val="00C33D40"/>
    <w:rsid w:val="00C343E8"/>
    <w:rsid w:val="00C35242"/>
    <w:rsid w:val="00C405A7"/>
    <w:rsid w:val="00C42D3C"/>
    <w:rsid w:val="00C46564"/>
    <w:rsid w:val="00C47A28"/>
    <w:rsid w:val="00C51332"/>
    <w:rsid w:val="00C53DEC"/>
    <w:rsid w:val="00C6008F"/>
    <w:rsid w:val="00C60235"/>
    <w:rsid w:val="00C609F0"/>
    <w:rsid w:val="00C60A91"/>
    <w:rsid w:val="00C61321"/>
    <w:rsid w:val="00C61933"/>
    <w:rsid w:val="00C61ABE"/>
    <w:rsid w:val="00C6304E"/>
    <w:rsid w:val="00C64A3E"/>
    <w:rsid w:val="00C64C2B"/>
    <w:rsid w:val="00C71849"/>
    <w:rsid w:val="00C71BF2"/>
    <w:rsid w:val="00C72F34"/>
    <w:rsid w:val="00C73B83"/>
    <w:rsid w:val="00C74A50"/>
    <w:rsid w:val="00C74D72"/>
    <w:rsid w:val="00C7638F"/>
    <w:rsid w:val="00C77A2B"/>
    <w:rsid w:val="00C824F6"/>
    <w:rsid w:val="00C833D3"/>
    <w:rsid w:val="00C859D0"/>
    <w:rsid w:val="00C85A79"/>
    <w:rsid w:val="00C86578"/>
    <w:rsid w:val="00C90A0A"/>
    <w:rsid w:val="00C919DB"/>
    <w:rsid w:val="00C9213F"/>
    <w:rsid w:val="00C929E0"/>
    <w:rsid w:val="00C96300"/>
    <w:rsid w:val="00C96D39"/>
    <w:rsid w:val="00C974CA"/>
    <w:rsid w:val="00CA001D"/>
    <w:rsid w:val="00CA2328"/>
    <w:rsid w:val="00CA5360"/>
    <w:rsid w:val="00CA571F"/>
    <w:rsid w:val="00CB22C2"/>
    <w:rsid w:val="00CB3ABB"/>
    <w:rsid w:val="00CB3C49"/>
    <w:rsid w:val="00CB7237"/>
    <w:rsid w:val="00CC09C9"/>
    <w:rsid w:val="00CC2870"/>
    <w:rsid w:val="00CC29BA"/>
    <w:rsid w:val="00CC32EC"/>
    <w:rsid w:val="00CC3330"/>
    <w:rsid w:val="00CC69F4"/>
    <w:rsid w:val="00CCD3CE"/>
    <w:rsid w:val="00CD1486"/>
    <w:rsid w:val="00CD2E70"/>
    <w:rsid w:val="00CD3FE5"/>
    <w:rsid w:val="00CD47E0"/>
    <w:rsid w:val="00CE6098"/>
    <w:rsid w:val="00CE632C"/>
    <w:rsid w:val="00CE701C"/>
    <w:rsid w:val="00CF0856"/>
    <w:rsid w:val="00CF3D36"/>
    <w:rsid w:val="00CF4407"/>
    <w:rsid w:val="00D002F1"/>
    <w:rsid w:val="00D01100"/>
    <w:rsid w:val="00D016C6"/>
    <w:rsid w:val="00D02A7A"/>
    <w:rsid w:val="00D04836"/>
    <w:rsid w:val="00D06B99"/>
    <w:rsid w:val="00D10A2D"/>
    <w:rsid w:val="00D138E8"/>
    <w:rsid w:val="00D145C0"/>
    <w:rsid w:val="00D14D6B"/>
    <w:rsid w:val="00D14FED"/>
    <w:rsid w:val="00D170F8"/>
    <w:rsid w:val="00D177CB"/>
    <w:rsid w:val="00D21547"/>
    <w:rsid w:val="00D21BB5"/>
    <w:rsid w:val="00D2331E"/>
    <w:rsid w:val="00D24043"/>
    <w:rsid w:val="00D25B83"/>
    <w:rsid w:val="00D25DC6"/>
    <w:rsid w:val="00D27B9B"/>
    <w:rsid w:val="00D32398"/>
    <w:rsid w:val="00D32C14"/>
    <w:rsid w:val="00D3358D"/>
    <w:rsid w:val="00D3584F"/>
    <w:rsid w:val="00D43CFC"/>
    <w:rsid w:val="00D45D8C"/>
    <w:rsid w:val="00D47E37"/>
    <w:rsid w:val="00D506EC"/>
    <w:rsid w:val="00D51D88"/>
    <w:rsid w:val="00D52339"/>
    <w:rsid w:val="00D529F2"/>
    <w:rsid w:val="00D539C7"/>
    <w:rsid w:val="00D56560"/>
    <w:rsid w:val="00D575B7"/>
    <w:rsid w:val="00D643A4"/>
    <w:rsid w:val="00D64B40"/>
    <w:rsid w:val="00D65FF5"/>
    <w:rsid w:val="00D66F79"/>
    <w:rsid w:val="00D671D7"/>
    <w:rsid w:val="00D7023C"/>
    <w:rsid w:val="00D72D4F"/>
    <w:rsid w:val="00D73B2E"/>
    <w:rsid w:val="00D74CC3"/>
    <w:rsid w:val="00D86724"/>
    <w:rsid w:val="00D9280E"/>
    <w:rsid w:val="00D93B90"/>
    <w:rsid w:val="00D956C4"/>
    <w:rsid w:val="00D96B49"/>
    <w:rsid w:val="00DA40C9"/>
    <w:rsid w:val="00DA62B2"/>
    <w:rsid w:val="00DA6A25"/>
    <w:rsid w:val="00DA7254"/>
    <w:rsid w:val="00DB2F5C"/>
    <w:rsid w:val="00DB37AF"/>
    <w:rsid w:val="00DB41A9"/>
    <w:rsid w:val="00DB5B2A"/>
    <w:rsid w:val="00DC0E8C"/>
    <w:rsid w:val="00DC118C"/>
    <w:rsid w:val="00DC24E0"/>
    <w:rsid w:val="00DC2AB4"/>
    <w:rsid w:val="00DC7F67"/>
    <w:rsid w:val="00DC7F84"/>
    <w:rsid w:val="00DD1DB6"/>
    <w:rsid w:val="00DD3F6E"/>
    <w:rsid w:val="00DD43B9"/>
    <w:rsid w:val="00DD4442"/>
    <w:rsid w:val="00DD56BE"/>
    <w:rsid w:val="00DE15C0"/>
    <w:rsid w:val="00DE2ACC"/>
    <w:rsid w:val="00DE4320"/>
    <w:rsid w:val="00DE7463"/>
    <w:rsid w:val="00DF462C"/>
    <w:rsid w:val="00DF56F4"/>
    <w:rsid w:val="00DF6313"/>
    <w:rsid w:val="00DF705D"/>
    <w:rsid w:val="00DF7FD3"/>
    <w:rsid w:val="00E0224A"/>
    <w:rsid w:val="00E02B04"/>
    <w:rsid w:val="00E032C1"/>
    <w:rsid w:val="00E04227"/>
    <w:rsid w:val="00E055CF"/>
    <w:rsid w:val="00E05B7D"/>
    <w:rsid w:val="00E10E92"/>
    <w:rsid w:val="00E148C3"/>
    <w:rsid w:val="00E16233"/>
    <w:rsid w:val="00E17021"/>
    <w:rsid w:val="00E21DB4"/>
    <w:rsid w:val="00E22140"/>
    <w:rsid w:val="00E22FA8"/>
    <w:rsid w:val="00E23A1B"/>
    <w:rsid w:val="00E2763E"/>
    <w:rsid w:val="00E41CE1"/>
    <w:rsid w:val="00E44927"/>
    <w:rsid w:val="00E464C4"/>
    <w:rsid w:val="00E5046E"/>
    <w:rsid w:val="00E5070A"/>
    <w:rsid w:val="00E5098D"/>
    <w:rsid w:val="00E51661"/>
    <w:rsid w:val="00E5454B"/>
    <w:rsid w:val="00E54D85"/>
    <w:rsid w:val="00E5780C"/>
    <w:rsid w:val="00E63063"/>
    <w:rsid w:val="00E643CC"/>
    <w:rsid w:val="00E64BEF"/>
    <w:rsid w:val="00E65CB4"/>
    <w:rsid w:val="00E701CC"/>
    <w:rsid w:val="00E7154B"/>
    <w:rsid w:val="00E7346A"/>
    <w:rsid w:val="00E73E66"/>
    <w:rsid w:val="00E75F85"/>
    <w:rsid w:val="00E76D17"/>
    <w:rsid w:val="00E87DE9"/>
    <w:rsid w:val="00E926BE"/>
    <w:rsid w:val="00E9406A"/>
    <w:rsid w:val="00E9498B"/>
    <w:rsid w:val="00E96815"/>
    <w:rsid w:val="00E9738C"/>
    <w:rsid w:val="00E9740F"/>
    <w:rsid w:val="00EA09D5"/>
    <w:rsid w:val="00EA1C18"/>
    <w:rsid w:val="00EA2611"/>
    <w:rsid w:val="00EA73B8"/>
    <w:rsid w:val="00EB0927"/>
    <w:rsid w:val="00EB1C49"/>
    <w:rsid w:val="00EB41E0"/>
    <w:rsid w:val="00EB5143"/>
    <w:rsid w:val="00EB6A04"/>
    <w:rsid w:val="00EB6D0C"/>
    <w:rsid w:val="00EB7209"/>
    <w:rsid w:val="00EC2501"/>
    <w:rsid w:val="00EC5B20"/>
    <w:rsid w:val="00EC5BCB"/>
    <w:rsid w:val="00EC6214"/>
    <w:rsid w:val="00EC68C0"/>
    <w:rsid w:val="00ED3102"/>
    <w:rsid w:val="00ED324A"/>
    <w:rsid w:val="00ED46C6"/>
    <w:rsid w:val="00ED6172"/>
    <w:rsid w:val="00EE0FE8"/>
    <w:rsid w:val="00EE1537"/>
    <w:rsid w:val="00EE2848"/>
    <w:rsid w:val="00EE32ED"/>
    <w:rsid w:val="00EE62D4"/>
    <w:rsid w:val="00EE75E0"/>
    <w:rsid w:val="00EE76F2"/>
    <w:rsid w:val="00EE7DE2"/>
    <w:rsid w:val="00EF3066"/>
    <w:rsid w:val="00EF3C4C"/>
    <w:rsid w:val="00EF42A8"/>
    <w:rsid w:val="00EF4F42"/>
    <w:rsid w:val="00EF66F8"/>
    <w:rsid w:val="00EF6900"/>
    <w:rsid w:val="00EF6BDB"/>
    <w:rsid w:val="00F0039A"/>
    <w:rsid w:val="00F01D56"/>
    <w:rsid w:val="00F03172"/>
    <w:rsid w:val="00F05B13"/>
    <w:rsid w:val="00F10EF4"/>
    <w:rsid w:val="00F13142"/>
    <w:rsid w:val="00F14227"/>
    <w:rsid w:val="00F2258D"/>
    <w:rsid w:val="00F24ADB"/>
    <w:rsid w:val="00F279BB"/>
    <w:rsid w:val="00F32A63"/>
    <w:rsid w:val="00F33229"/>
    <w:rsid w:val="00F33299"/>
    <w:rsid w:val="00F34A51"/>
    <w:rsid w:val="00F362D8"/>
    <w:rsid w:val="00F3719C"/>
    <w:rsid w:val="00F44F91"/>
    <w:rsid w:val="00F46ADE"/>
    <w:rsid w:val="00F477DE"/>
    <w:rsid w:val="00F502A0"/>
    <w:rsid w:val="00F51A96"/>
    <w:rsid w:val="00F52270"/>
    <w:rsid w:val="00F528FD"/>
    <w:rsid w:val="00F55526"/>
    <w:rsid w:val="00F605FC"/>
    <w:rsid w:val="00F62560"/>
    <w:rsid w:val="00F627B2"/>
    <w:rsid w:val="00F62B09"/>
    <w:rsid w:val="00F6449F"/>
    <w:rsid w:val="00F64D9C"/>
    <w:rsid w:val="00F702B2"/>
    <w:rsid w:val="00F709DE"/>
    <w:rsid w:val="00F7182A"/>
    <w:rsid w:val="00F755DA"/>
    <w:rsid w:val="00F85C8F"/>
    <w:rsid w:val="00F86727"/>
    <w:rsid w:val="00F8770A"/>
    <w:rsid w:val="00F902E2"/>
    <w:rsid w:val="00F9366A"/>
    <w:rsid w:val="00F95163"/>
    <w:rsid w:val="00F9580E"/>
    <w:rsid w:val="00FA212B"/>
    <w:rsid w:val="00FA544A"/>
    <w:rsid w:val="00FB172B"/>
    <w:rsid w:val="00FB2EC0"/>
    <w:rsid w:val="00FB4D93"/>
    <w:rsid w:val="00FB527A"/>
    <w:rsid w:val="00FC014E"/>
    <w:rsid w:val="00FC2820"/>
    <w:rsid w:val="00FC56B2"/>
    <w:rsid w:val="00FC6021"/>
    <w:rsid w:val="00FC79DC"/>
    <w:rsid w:val="00FC7E6B"/>
    <w:rsid w:val="00FD016E"/>
    <w:rsid w:val="00FD02BA"/>
    <w:rsid w:val="00FD2000"/>
    <w:rsid w:val="00FD2F40"/>
    <w:rsid w:val="00FD2FC0"/>
    <w:rsid w:val="00FD36C1"/>
    <w:rsid w:val="00FD45C4"/>
    <w:rsid w:val="00FD48FC"/>
    <w:rsid w:val="00FD5AA2"/>
    <w:rsid w:val="00FD5B6E"/>
    <w:rsid w:val="00FE2E37"/>
    <w:rsid w:val="00FE3C72"/>
    <w:rsid w:val="00FF058C"/>
    <w:rsid w:val="00FF63AE"/>
    <w:rsid w:val="00FF7194"/>
    <w:rsid w:val="00FF7788"/>
    <w:rsid w:val="00FF7F9B"/>
    <w:rsid w:val="0101FD2D"/>
    <w:rsid w:val="0164C80A"/>
    <w:rsid w:val="01D82230"/>
    <w:rsid w:val="020CBF84"/>
    <w:rsid w:val="0273145B"/>
    <w:rsid w:val="028CF1A9"/>
    <w:rsid w:val="02D629E0"/>
    <w:rsid w:val="03C8358E"/>
    <w:rsid w:val="0451160D"/>
    <w:rsid w:val="04A78BB3"/>
    <w:rsid w:val="04B20B16"/>
    <w:rsid w:val="04ED22C7"/>
    <w:rsid w:val="05214F08"/>
    <w:rsid w:val="060BCA67"/>
    <w:rsid w:val="070E7295"/>
    <w:rsid w:val="0784077E"/>
    <w:rsid w:val="07927565"/>
    <w:rsid w:val="07DAB3EC"/>
    <w:rsid w:val="07E65360"/>
    <w:rsid w:val="088CE22A"/>
    <w:rsid w:val="09520687"/>
    <w:rsid w:val="0962EA8B"/>
    <w:rsid w:val="0A3576BB"/>
    <w:rsid w:val="0AF390A6"/>
    <w:rsid w:val="0B1AF8DD"/>
    <w:rsid w:val="0B7D8EC7"/>
    <w:rsid w:val="0BBE4E76"/>
    <w:rsid w:val="0BEBD463"/>
    <w:rsid w:val="0C49C576"/>
    <w:rsid w:val="0D178595"/>
    <w:rsid w:val="0D1AFC60"/>
    <w:rsid w:val="0D20D7C8"/>
    <w:rsid w:val="0D542741"/>
    <w:rsid w:val="0D67D712"/>
    <w:rsid w:val="0D7311EF"/>
    <w:rsid w:val="0E7075E7"/>
    <w:rsid w:val="0F03235D"/>
    <w:rsid w:val="0F521AE6"/>
    <w:rsid w:val="10B90F78"/>
    <w:rsid w:val="11E87C25"/>
    <w:rsid w:val="12D73699"/>
    <w:rsid w:val="13275D59"/>
    <w:rsid w:val="13346846"/>
    <w:rsid w:val="135932A7"/>
    <w:rsid w:val="1400E0E6"/>
    <w:rsid w:val="141BA9D0"/>
    <w:rsid w:val="14358A16"/>
    <w:rsid w:val="1467E8E0"/>
    <w:rsid w:val="148A0716"/>
    <w:rsid w:val="14A0B9EB"/>
    <w:rsid w:val="160EB2E6"/>
    <w:rsid w:val="1689F6D2"/>
    <w:rsid w:val="16EC971B"/>
    <w:rsid w:val="1762212B"/>
    <w:rsid w:val="17AED38D"/>
    <w:rsid w:val="18011AB2"/>
    <w:rsid w:val="187F06B4"/>
    <w:rsid w:val="189E000E"/>
    <w:rsid w:val="19480F48"/>
    <w:rsid w:val="19559A9C"/>
    <w:rsid w:val="1AAB28B5"/>
    <w:rsid w:val="1AD27340"/>
    <w:rsid w:val="1B01F20A"/>
    <w:rsid w:val="1B272E26"/>
    <w:rsid w:val="1B4AB395"/>
    <w:rsid w:val="1B751EA5"/>
    <w:rsid w:val="1BB028B3"/>
    <w:rsid w:val="1C4DDD37"/>
    <w:rsid w:val="1C66437A"/>
    <w:rsid w:val="1C74F01D"/>
    <w:rsid w:val="1C7E8A0E"/>
    <w:rsid w:val="1CC37925"/>
    <w:rsid w:val="1E309B96"/>
    <w:rsid w:val="1E74CF2C"/>
    <w:rsid w:val="1E89D083"/>
    <w:rsid w:val="1F115F15"/>
    <w:rsid w:val="1F74908F"/>
    <w:rsid w:val="20F01D9A"/>
    <w:rsid w:val="2197D8A1"/>
    <w:rsid w:val="2236B1AE"/>
    <w:rsid w:val="22A9CD53"/>
    <w:rsid w:val="22E22AA1"/>
    <w:rsid w:val="230E731B"/>
    <w:rsid w:val="2311855B"/>
    <w:rsid w:val="236E4DCB"/>
    <w:rsid w:val="238799FE"/>
    <w:rsid w:val="23C0F2B0"/>
    <w:rsid w:val="23C3005F"/>
    <w:rsid w:val="243AF0DB"/>
    <w:rsid w:val="2450F267"/>
    <w:rsid w:val="246C525D"/>
    <w:rsid w:val="2489CC97"/>
    <w:rsid w:val="24E6C31C"/>
    <w:rsid w:val="2508F6DB"/>
    <w:rsid w:val="25182B53"/>
    <w:rsid w:val="25C420AE"/>
    <w:rsid w:val="26DF4918"/>
    <w:rsid w:val="284AE160"/>
    <w:rsid w:val="2894E5F3"/>
    <w:rsid w:val="2924A568"/>
    <w:rsid w:val="29BF371A"/>
    <w:rsid w:val="29F25400"/>
    <w:rsid w:val="2B1EB20F"/>
    <w:rsid w:val="2B42DF9A"/>
    <w:rsid w:val="2B906CCE"/>
    <w:rsid w:val="2BE714B1"/>
    <w:rsid w:val="2C0F827A"/>
    <w:rsid w:val="2C40C51C"/>
    <w:rsid w:val="2C66457E"/>
    <w:rsid w:val="2CE4ADA1"/>
    <w:rsid w:val="2CFEE136"/>
    <w:rsid w:val="2DDA5B85"/>
    <w:rsid w:val="2DFCDA9E"/>
    <w:rsid w:val="2E2EB371"/>
    <w:rsid w:val="2E672ADA"/>
    <w:rsid w:val="2ED33AC5"/>
    <w:rsid w:val="315A94F1"/>
    <w:rsid w:val="31EF1A20"/>
    <w:rsid w:val="33213D26"/>
    <w:rsid w:val="332C13F2"/>
    <w:rsid w:val="34EB964F"/>
    <w:rsid w:val="35AAFC8F"/>
    <w:rsid w:val="376C4ECE"/>
    <w:rsid w:val="38076CF4"/>
    <w:rsid w:val="384689CC"/>
    <w:rsid w:val="39496666"/>
    <w:rsid w:val="395BD8AD"/>
    <w:rsid w:val="39709990"/>
    <w:rsid w:val="39AED8BF"/>
    <w:rsid w:val="39F5549F"/>
    <w:rsid w:val="3A0EB348"/>
    <w:rsid w:val="3BF7FC8B"/>
    <w:rsid w:val="3CE795DE"/>
    <w:rsid w:val="3CFB7EF4"/>
    <w:rsid w:val="3D6D914B"/>
    <w:rsid w:val="3DBFEB74"/>
    <w:rsid w:val="3DF9C02B"/>
    <w:rsid w:val="3F154A1B"/>
    <w:rsid w:val="3F599C0C"/>
    <w:rsid w:val="3F7BB53F"/>
    <w:rsid w:val="3FEF8E3C"/>
    <w:rsid w:val="4060D6B6"/>
    <w:rsid w:val="4069C98F"/>
    <w:rsid w:val="408F01AB"/>
    <w:rsid w:val="40AE1517"/>
    <w:rsid w:val="417BB367"/>
    <w:rsid w:val="419F81ED"/>
    <w:rsid w:val="4200629D"/>
    <w:rsid w:val="4275B6C4"/>
    <w:rsid w:val="42C04F26"/>
    <w:rsid w:val="42EF955C"/>
    <w:rsid w:val="42F4739B"/>
    <w:rsid w:val="43225272"/>
    <w:rsid w:val="434191C7"/>
    <w:rsid w:val="4363C025"/>
    <w:rsid w:val="437B14EF"/>
    <w:rsid w:val="43C45E41"/>
    <w:rsid w:val="442D7E6B"/>
    <w:rsid w:val="44474974"/>
    <w:rsid w:val="4543CAE2"/>
    <w:rsid w:val="45516993"/>
    <w:rsid w:val="47CDE733"/>
    <w:rsid w:val="47D05CE0"/>
    <w:rsid w:val="489ABA6B"/>
    <w:rsid w:val="4924C443"/>
    <w:rsid w:val="499D512C"/>
    <w:rsid w:val="4B110007"/>
    <w:rsid w:val="4B2842D9"/>
    <w:rsid w:val="4B6210FF"/>
    <w:rsid w:val="4B76DDF9"/>
    <w:rsid w:val="4BA0BFBA"/>
    <w:rsid w:val="4C6B7BDA"/>
    <w:rsid w:val="4FB4BA44"/>
    <w:rsid w:val="4FE0D1C8"/>
    <w:rsid w:val="4FF77EBB"/>
    <w:rsid w:val="51B6C237"/>
    <w:rsid w:val="525BB76C"/>
    <w:rsid w:val="52D90480"/>
    <w:rsid w:val="533630C5"/>
    <w:rsid w:val="533B5EB2"/>
    <w:rsid w:val="536BCFFC"/>
    <w:rsid w:val="53C60A72"/>
    <w:rsid w:val="53DE45F3"/>
    <w:rsid w:val="5407E142"/>
    <w:rsid w:val="543CDB91"/>
    <w:rsid w:val="544CEF12"/>
    <w:rsid w:val="55F784A9"/>
    <w:rsid w:val="56362CB1"/>
    <w:rsid w:val="56CE370F"/>
    <w:rsid w:val="56D91F26"/>
    <w:rsid w:val="56FF60BE"/>
    <w:rsid w:val="5724A6ED"/>
    <w:rsid w:val="576F882D"/>
    <w:rsid w:val="58289F6E"/>
    <w:rsid w:val="586E2341"/>
    <w:rsid w:val="58CCE23C"/>
    <w:rsid w:val="594CD18E"/>
    <w:rsid w:val="596E4ED2"/>
    <w:rsid w:val="5ACF0FDA"/>
    <w:rsid w:val="5AFA73C9"/>
    <w:rsid w:val="5B033DCB"/>
    <w:rsid w:val="5BC55CB9"/>
    <w:rsid w:val="5CD5E93B"/>
    <w:rsid w:val="5D7F5FB5"/>
    <w:rsid w:val="5DEB38FF"/>
    <w:rsid w:val="5E0D0CA4"/>
    <w:rsid w:val="5E7FD929"/>
    <w:rsid w:val="5E9A8E54"/>
    <w:rsid w:val="5EA70696"/>
    <w:rsid w:val="5F105A6F"/>
    <w:rsid w:val="614255F5"/>
    <w:rsid w:val="61470E15"/>
    <w:rsid w:val="615DF31C"/>
    <w:rsid w:val="61940DE9"/>
    <w:rsid w:val="61B8F869"/>
    <w:rsid w:val="61CAFE04"/>
    <w:rsid w:val="62666464"/>
    <w:rsid w:val="628E7E06"/>
    <w:rsid w:val="63341880"/>
    <w:rsid w:val="64AD54C5"/>
    <w:rsid w:val="64ADFB5E"/>
    <w:rsid w:val="65B2B2D3"/>
    <w:rsid w:val="65DE658D"/>
    <w:rsid w:val="6649C842"/>
    <w:rsid w:val="66F4937F"/>
    <w:rsid w:val="6825C83F"/>
    <w:rsid w:val="693DE1DD"/>
    <w:rsid w:val="69A80958"/>
    <w:rsid w:val="69ECA090"/>
    <w:rsid w:val="6A946716"/>
    <w:rsid w:val="6AC26C6C"/>
    <w:rsid w:val="6ACBE042"/>
    <w:rsid w:val="6AF2F82C"/>
    <w:rsid w:val="6B2ACE15"/>
    <w:rsid w:val="6B657CB7"/>
    <w:rsid w:val="6B8BEFAC"/>
    <w:rsid w:val="6C220157"/>
    <w:rsid w:val="6C56F415"/>
    <w:rsid w:val="6CB01721"/>
    <w:rsid w:val="6D553F0F"/>
    <w:rsid w:val="6DC754C6"/>
    <w:rsid w:val="6E22FB97"/>
    <w:rsid w:val="6E581102"/>
    <w:rsid w:val="6EC34933"/>
    <w:rsid w:val="6ED16182"/>
    <w:rsid w:val="6FCF47D5"/>
    <w:rsid w:val="7101560F"/>
    <w:rsid w:val="73292344"/>
    <w:rsid w:val="739ACC6B"/>
    <w:rsid w:val="73FEF818"/>
    <w:rsid w:val="74FB2403"/>
    <w:rsid w:val="75619DA5"/>
    <w:rsid w:val="759E1AC0"/>
    <w:rsid w:val="75BC8B7F"/>
    <w:rsid w:val="766D2F65"/>
    <w:rsid w:val="777DC023"/>
    <w:rsid w:val="77DA1F10"/>
    <w:rsid w:val="7801919D"/>
    <w:rsid w:val="784AE18B"/>
    <w:rsid w:val="78D6E106"/>
    <w:rsid w:val="797D1D8E"/>
    <w:rsid w:val="798E12A2"/>
    <w:rsid w:val="79C549F5"/>
    <w:rsid w:val="7A3F6653"/>
    <w:rsid w:val="7BC7363E"/>
    <w:rsid w:val="7C0F3E30"/>
    <w:rsid w:val="7C25968C"/>
    <w:rsid w:val="7CC12221"/>
    <w:rsid w:val="7D158CCF"/>
    <w:rsid w:val="7D5E97A7"/>
    <w:rsid w:val="7D6CB9CF"/>
    <w:rsid w:val="7DD4FF27"/>
    <w:rsid w:val="7E00DB59"/>
    <w:rsid w:val="7E5C4D68"/>
    <w:rsid w:val="7E70747A"/>
    <w:rsid w:val="7F0BC5F1"/>
    <w:rsid w:val="7F32A9B2"/>
    <w:rsid w:val="7F54572B"/>
    <w:rsid w:val="7FD0B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8C4C2ABD-FDBD-4748-B0E0-5E393AFF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584FC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584FC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584FC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584FCD"/>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table" w:styleId="TableGrid">
    <w:name w:val="Table Grid"/>
    <w:basedOn w:val="TableNormal"/>
    <w:uiPriority w:val="39"/>
    <w:rsid w:val="0071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4FC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584FC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84FC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84FCD"/>
    <w:rPr>
      <w:rFonts w:asciiTheme="majorHAnsi" w:eastAsiaTheme="majorEastAsia" w:hAnsiTheme="majorHAnsi" w:cstheme="majorBidi"/>
      <w:color w:val="4F81BD" w:themeColor="accent1"/>
    </w:rPr>
  </w:style>
  <w:style w:type="character" w:customStyle="1" w:styleId="BalloonTextChar">
    <w:name w:val="Balloon Text Char"/>
    <w:basedOn w:val="DefaultParagraphFont"/>
    <w:link w:val="BalloonText"/>
    <w:uiPriority w:val="99"/>
    <w:semiHidden/>
    <w:rsid w:val="00584FCD"/>
    <w:rPr>
      <w:rFonts w:ascii="Tahoma" w:hAnsi="Tahoma" w:cs="Tahoma"/>
      <w:sz w:val="16"/>
      <w:szCs w:val="16"/>
    </w:rPr>
  </w:style>
  <w:style w:type="character" w:customStyle="1" w:styleId="CommentSubjectChar">
    <w:name w:val="Comment Subject Char"/>
    <w:basedOn w:val="CommentTextChar"/>
    <w:link w:val="CommentSubject"/>
    <w:uiPriority w:val="99"/>
    <w:semiHidden/>
    <w:rsid w:val="00584FCD"/>
    <w:rPr>
      <w:b/>
      <w:bCs/>
    </w:rPr>
  </w:style>
  <w:style w:type="character" w:customStyle="1" w:styleId="Fuentedeprrafopredeter">
    <w:name w:val="Fuente de párrafo predeter."/>
    <w:rsid w:val="00584FCD"/>
  </w:style>
  <w:style w:type="character" w:customStyle="1" w:styleId="UnresolvedMention1">
    <w:name w:val="Unresolved Mention1"/>
    <w:basedOn w:val="DefaultParagraphFont"/>
    <w:uiPriority w:val="99"/>
    <w:semiHidden/>
    <w:unhideWhenUsed/>
    <w:rsid w:val="00584FCD"/>
    <w:rPr>
      <w:color w:val="605E5C"/>
      <w:shd w:val="clear" w:color="auto" w:fill="E1DFDD"/>
    </w:rPr>
  </w:style>
  <w:style w:type="character" w:customStyle="1" w:styleId="Heading3Char">
    <w:name w:val="Heading 3 Char"/>
    <w:basedOn w:val="DefaultParagraphFont"/>
    <w:link w:val="Heading3"/>
    <w:uiPriority w:val="9"/>
    <w:rsid w:val="00584FCD"/>
    <w:rPr>
      <w:rFonts w:ascii="Arial" w:hAnsi="Arial"/>
      <w:b/>
      <w:sz w:val="24"/>
      <w:u w:val="single"/>
    </w:rPr>
  </w:style>
  <w:style w:type="character" w:customStyle="1" w:styleId="Heading6Char">
    <w:name w:val="Heading 6 Char"/>
    <w:basedOn w:val="DefaultParagraphFont"/>
    <w:link w:val="Heading6"/>
    <w:uiPriority w:val="9"/>
    <w:rsid w:val="00584FCD"/>
    <w:rPr>
      <w:rFonts w:ascii="Arial" w:hAnsi="Arial"/>
      <w:b/>
      <w:spacing w:val="-2"/>
      <w:sz w:val="28"/>
    </w:rPr>
  </w:style>
  <w:style w:type="character" w:customStyle="1" w:styleId="Heading9Char">
    <w:name w:val="Heading 9 Char"/>
    <w:basedOn w:val="DefaultParagraphFont"/>
    <w:link w:val="Heading9"/>
    <w:uiPriority w:val="9"/>
    <w:rsid w:val="00584FCD"/>
    <w:rPr>
      <w:rFonts w:ascii="Arial" w:hAnsi="Arial"/>
      <w:b/>
      <w:sz w:val="28"/>
    </w:rPr>
  </w:style>
  <w:style w:type="paragraph" w:styleId="Caption">
    <w:name w:val="caption"/>
    <w:basedOn w:val="Normal"/>
    <w:next w:val="Normal"/>
    <w:uiPriority w:val="35"/>
    <w:semiHidden/>
    <w:unhideWhenUsed/>
    <w:qFormat/>
    <w:rsid w:val="00584FCD"/>
    <w:pPr>
      <w:spacing w:after="80"/>
    </w:pPr>
    <w:rPr>
      <w:rFonts w:asciiTheme="minorHAnsi" w:eastAsiaTheme="minorEastAsia" w:hAnsiTheme="minorHAnsi" w:cstheme="minorBidi"/>
      <w:b/>
      <w:bCs/>
      <w:color w:val="4F81BD" w:themeColor="accent1"/>
      <w:sz w:val="18"/>
      <w:szCs w:val="18"/>
    </w:rPr>
  </w:style>
  <w:style w:type="character" w:customStyle="1" w:styleId="TitleChar">
    <w:name w:val="Title Char"/>
    <w:basedOn w:val="DefaultParagraphFont"/>
    <w:link w:val="Title"/>
    <w:uiPriority w:val="10"/>
    <w:rsid w:val="00584FCD"/>
    <w:rPr>
      <w:b/>
      <w:sz w:val="24"/>
    </w:rPr>
  </w:style>
  <w:style w:type="paragraph" w:styleId="Subtitle">
    <w:name w:val="Subtitle"/>
    <w:basedOn w:val="Normal"/>
    <w:next w:val="Normal"/>
    <w:link w:val="SubtitleChar"/>
    <w:uiPriority w:val="11"/>
    <w:qFormat/>
    <w:rsid w:val="00584FCD"/>
    <w:pPr>
      <w:numPr>
        <w:ilvl w:val="1"/>
      </w:numPr>
      <w:spacing w:after="8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84FC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84FCD"/>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584FCD"/>
    <w:pPr>
      <w:spacing w:after="8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584FCD"/>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584FCD"/>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584FCD"/>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584FCD"/>
    <w:rPr>
      <w:i/>
      <w:iCs/>
      <w:color w:val="808080" w:themeColor="text1" w:themeTint="7F"/>
    </w:rPr>
  </w:style>
  <w:style w:type="character" w:styleId="IntenseEmphasis">
    <w:name w:val="Intense Emphasis"/>
    <w:basedOn w:val="DefaultParagraphFont"/>
    <w:uiPriority w:val="21"/>
    <w:qFormat/>
    <w:rsid w:val="00584FCD"/>
    <w:rPr>
      <w:b/>
      <w:bCs/>
      <w:i/>
      <w:iCs/>
      <w:color w:val="4F81BD" w:themeColor="accent1"/>
    </w:rPr>
  </w:style>
  <w:style w:type="character" w:styleId="SubtleReference">
    <w:name w:val="Subtle Reference"/>
    <w:basedOn w:val="DefaultParagraphFont"/>
    <w:uiPriority w:val="31"/>
    <w:qFormat/>
    <w:rsid w:val="00584FCD"/>
    <w:rPr>
      <w:smallCaps/>
      <w:color w:val="C0504D" w:themeColor="accent2"/>
      <w:u w:val="single"/>
    </w:rPr>
  </w:style>
  <w:style w:type="character" w:styleId="IntenseReference">
    <w:name w:val="Intense Reference"/>
    <w:basedOn w:val="DefaultParagraphFont"/>
    <w:uiPriority w:val="32"/>
    <w:qFormat/>
    <w:rsid w:val="00584FCD"/>
    <w:rPr>
      <w:b/>
      <w:bCs/>
      <w:smallCaps/>
      <w:color w:val="C0504D" w:themeColor="accent2"/>
      <w:spacing w:val="5"/>
      <w:u w:val="single"/>
    </w:rPr>
  </w:style>
  <w:style w:type="character" w:styleId="BookTitle">
    <w:name w:val="Book Title"/>
    <w:basedOn w:val="DefaultParagraphFont"/>
    <w:uiPriority w:val="33"/>
    <w:qFormat/>
    <w:rsid w:val="00584FCD"/>
    <w:rPr>
      <w:b/>
      <w:bCs/>
      <w:smallCaps/>
      <w:spacing w:val="5"/>
    </w:rPr>
  </w:style>
  <w:style w:type="paragraph" w:styleId="TOCHeading">
    <w:name w:val="TOC Heading"/>
    <w:basedOn w:val="Heading1"/>
    <w:next w:val="Normal"/>
    <w:uiPriority w:val="39"/>
    <w:semiHidden/>
    <w:unhideWhenUsed/>
    <w:qFormat/>
    <w:rsid w:val="00584FCD"/>
    <w:pPr>
      <w:keepLines/>
      <w:spacing w:before="480"/>
      <w:outlineLvl w:val="9"/>
    </w:pPr>
    <w:rPr>
      <w:rFonts w:asciiTheme="majorHAnsi" w:eastAsiaTheme="majorEastAsia" w:hAnsiTheme="majorHAnsi" w:cstheme="majorBidi"/>
      <w:bCs/>
      <w:color w:val="365F91" w:themeColor="accent1" w:themeShade="BF"/>
      <w:sz w:val="28"/>
      <w:szCs w:val="28"/>
    </w:rPr>
  </w:style>
  <w:style w:type="numbering" w:customStyle="1" w:styleId="NoList1">
    <w:name w:val="No List1"/>
    <w:next w:val="NoList"/>
    <w:uiPriority w:val="99"/>
    <w:semiHidden/>
    <w:unhideWhenUsed/>
    <w:rsid w:val="00584FCD"/>
  </w:style>
  <w:style w:type="paragraph" w:customStyle="1" w:styleId="msonormal0">
    <w:name w:val="msonormal"/>
    <w:basedOn w:val="Normal"/>
    <w:rsid w:val="00584FCD"/>
    <w:pPr>
      <w:spacing w:beforeAutospacing="1" w:after="100" w:afterAutospacing="1"/>
    </w:pPr>
    <w:rPr>
      <w:szCs w:val="24"/>
    </w:rPr>
  </w:style>
  <w:style w:type="paragraph" w:customStyle="1" w:styleId="font5">
    <w:name w:val="font5"/>
    <w:basedOn w:val="Normal"/>
    <w:rsid w:val="00584FCD"/>
    <w:pPr>
      <w:spacing w:beforeAutospacing="1" w:after="100" w:afterAutospacing="1"/>
    </w:pPr>
    <w:rPr>
      <w:color w:val="000000"/>
      <w:szCs w:val="24"/>
    </w:rPr>
  </w:style>
  <w:style w:type="paragraph" w:customStyle="1" w:styleId="font6">
    <w:name w:val="font6"/>
    <w:basedOn w:val="Normal"/>
    <w:rsid w:val="00584FCD"/>
    <w:pPr>
      <w:spacing w:beforeAutospacing="1" w:after="100" w:afterAutospacing="1"/>
    </w:pPr>
    <w:rPr>
      <w:color w:val="000000"/>
      <w:sz w:val="22"/>
      <w:szCs w:val="22"/>
    </w:rPr>
  </w:style>
  <w:style w:type="paragraph" w:customStyle="1" w:styleId="font7">
    <w:name w:val="font7"/>
    <w:basedOn w:val="Normal"/>
    <w:rsid w:val="00584FCD"/>
    <w:pPr>
      <w:spacing w:beforeAutospacing="1" w:after="100" w:afterAutospacing="1"/>
    </w:pPr>
    <w:rPr>
      <w:b/>
      <w:bCs/>
      <w:color w:val="000000"/>
      <w:sz w:val="22"/>
      <w:szCs w:val="22"/>
    </w:rPr>
  </w:style>
  <w:style w:type="paragraph" w:customStyle="1" w:styleId="font8">
    <w:name w:val="font8"/>
    <w:basedOn w:val="Normal"/>
    <w:rsid w:val="00584FCD"/>
    <w:pPr>
      <w:spacing w:beforeAutospacing="1" w:after="100" w:afterAutospacing="1"/>
    </w:pPr>
    <w:rPr>
      <w:b/>
      <w:bCs/>
      <w:color w:val="000000"/>
      <w:sz w:val="22"/>
      <w:szCs w:val="22"/>
    </w:rPr>
  </w:style>
  <w:style w:type="paragraph" w:customStyle="1" w:styleId="font9">
    <w:name w:val="font9"/>
    <w:basedOn w:val="Normal"/>
    <w:rsid w:val="00584FCD"/>
    <w:pPr>
      <w:spacing w:beforeAutospacing="1" w:after="100" w:afterAutospacing="1"/>
    </w:pPr>
    <w:rPr>
      <w:color w:val="000000"/>
      <w:sz w:val="22"/>
      <w:szCs w:val="22"/>
    </w:rPr>
  </w:style>
  <w:style w:type="paragraph" w:customStyle="1" w:styleId="font10">
    <w:name w:val="font10"/>
    <w:basedOn w:val="Normal"/>
    <w:rsid w:val="00584FCD"/>
    <w:pPr>
      <w:spacing w:beforeAutospacing="1" w:after="100" w:afterAutospacing="1"/>
    </w:pPr>
    <w:rPr>
      <w:color w:val="000000"/>
      <w:sz w:val="14"/>
      <w:szCs w:val="14"/>
    </w:rPr>
  </w:style>
  <w:style w:type="paragraph" w:customStyle="1" w:styleId="font11">
    <w:name w:val="font11"/>
    <w:basedOn w:val="Normal"/>
    <w:rsid w:val="00584FCD"/>
    <w:pPr>
      <w:spacing w:beforeAutospacing="1" w:after="100" w:afterAutospacing="1"/>
    </w:pPr>
    <w:rPr>
      <w:color w:val="000000"/>
      <w:sz w:val="14"/>
      <w:szCs w:val="14"/>
    </w:rPr>
  </w:style>
  <w:style w:type="paragraph" w:customStyle="1" w:styleId="xl65">
    <w:name w:val="xl65"/>
    <w:basedOn w:val="Normal"/>
    <w:rsid w:val="00584FC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584FC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584FC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584FC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584FC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584FC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584FC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584FC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584FC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584FC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584FC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584FC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584FC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584FC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584FC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584FC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584FC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584FC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584FC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584FC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584FC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584FC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584FC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584FC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584FC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584FC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584FC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584FC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584FC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584FC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584FC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584FCD"/>
  </w:style>
  <w:style w:type="character" w:customStyle="1" w:styleId="et03">
    <w:name w:val="et03"/>
    <w:basedOn w:val="DefaultParagraphFont"/>
    <w:rsid w:val="00584FCD"/>
  </w:style>
  <w:style w:type="character" w:styleId="PlaceholderText">
    <w:name w:val="Placeholder Text"/>
    <w:basedOn w:val="DefaultParagraphFont"/>
    <w:uiPriority w:val="99"/>
    <w:semiHidden/>
    <w:rsid w:val="00584FCD"/>
    <w:rPr>
      <w:color w:val="808080"/>
    </w:rPr>
  </w:style>
  <w:style w:type="table" w:customStyle="1" w:styleId="TableGrid1">
    <w:name w:val="Table Grid1"/>
    <w:basedOn w:val="TableNormal"/>
    <w:next w:val="TableGrid"/>
    <w:uiPriority w:val="39"/>
    <w:rsid w:val="00584FCD"/>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4FCD"/>
    <w:pPr>
      <w:spacing w:before="100" w:after="200" w:line="276" w:lineRule="auto"/>
    </w:pPr>
    <w:rPr>
      <w:rFonts w:ascii="Calibri" w:eastAsia="MS Mincho"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610433439">
      <w:bodyDiv w:val="1"/>
      <w:marLeft w:val="0"/>
      <w:marRight w:val="0"/>
      <w:marTop w:val="0"/>
      <w:marBottom w:val="0"/>
      <w:divBdr>
        <w:top w:val="none" w:sz="0" w:space="0" w:color="auto"/>
        <w:left w:val="none" w:sz="0" w:space="0" w:color="auto"/>
        <w:bottom w:val="none" w:sz="0" w:space="0" w:color="auto"/>
        <w:right w:val="none" w:sz="0" w:space="0" w:color="auto"/>
      </w:divBdr>
    </w:div>
    <w:div w:id="727384306">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cfr/text/34/361.57" TargetMode="External"/><Relationship Id="rId21" Type="http://schemas.openxmlformats.org/officeDocument/2006/relationships/hyperlink" Target="https://www.acces.nysed.gov/vr/vocational-rehabilitation-policies-and-procedures" TargetMode="External"/><Relationship Id="rId42" Type="http://schemas.openxmlformats.org/officeDocument/2006/relationships/hyperlink" Target="https://www.osc.state.ny.us/state-vendors/vendrep/vendor-responsibility-forms" TargetMode="External"/><Relationship Id="rId63" Type="http://schemas.openxmlformats.org/officeDocument/2006/relationships/header" Target="header8.xml"/><Relationship Id="rId84" Type="http://schemas.openxmlformats.org/officeDocument/2006/relationships/hyperlink" Target="https://www.law.cornell.edu/cfr/text/34/361.57" TargetMode="External"/><Relationship Id="rId138"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59"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70"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91" Type="http://schemas.openxmlformats.org/officeDocument/2006/relationships/hyperlink" Target="https://www.law.cornell.edu/cfr/text/34/361.57" TargetMode="External"/><Relationship Id="rId205" Type="http://schemas.openxmlformats.org/officeDocument/2006/relationships/hyperlink" Target="https://www.law.cornell.edu/definitions/index.php?width=840&amp;height=800&amp;iframe=true&amp;def_id=633fc70b96ed5c7652ce282e57ae7060&amp;term_occur=999&amp;term_src=Title:34:Subtitle:B:Chapter:III:Part:361:Subpart:B:Subjgrp:136:361.57" TargetMode="External"/><Relationship Id="rId226" Type="http://schemas.openxmlformats.org/officeDocument/2006/relationships/hyperlink" Target="https://www.law.cornell.edu/cfr/text/34/361.57" TargetMode="External"/><Relationship Id="rId247" Type="http://schemas.openxmlformats.org/officeDocument/2006/relationships/footer" Target="footer7.xml"/><Relationship Id="rId107"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1" Type="http://schemas.openxmlformats.org/officeDocument/2006/relationships/endnotes" Target="endnotes.xml"/><Relationship Id="rId32" Type="http://schemas.openxmlformats.org/officeDocument/2006/relationships/footer" Target="footer2.xml"/><Relationship Id="rId53"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4"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28"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149"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5" Type="http://schemas.openxmlformats.org/officeDocument/2006/relationships/customXml" Target="../customXml/item5.xml"/><Relationship Id="rId95" Type="http://schemas.openxmlformats.org/officeDocument/2006/relationships/hyperlink" Target="https://www.law.cornell.edu/cfr/text/34/361.36" TargetMode="External"/><Relationship Id="rId160" Type="http://schemas.openxmlformats.org/officeDocument/2006/relationships/hyperlink" Target="https://www.law.cornell.edu/cfr/text/34/361.57" TargetMode="External"/><Relationship Id="rId18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16" Type="http://schemas.openxmlformats.org/officeDocument/2006/relationships/hyperlink" Target="https://www.law.cornell.edu/definitions/index.php?width=840&amp;height=800&amp;iframe=true&amp;def_id=633fc70b96ed5c7652ce282e57ae7060&amp;term_occur=999&amp;term_src=Title:34:Subtitle:B:Chapter:III:Part:361:Subpart:B:Subjgrp:136:361.57" TargetMode="External"/><Relationship Id="rId237"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2" Type="http://schemas.openxmlformats.org/officeDocument/2006/relationships/hyperlink" Target="http://www.acces.nysed.gov/vr/vocational-rehabilitation-policies-and-procedures" TargetMode="External"/><Relationship Id="rId43" Type="http://schemas.openxmlformats.org/officeDocument/2006/relationships/hyperlink" Target="http://www.oms.nysed.gov/fiscal/cau/PLL/procurementpolicy.htm" TargetMode="External"/><Relationship Id="rId64" Type="http://schemas.openxmlformats.org/officeDocument/2006/relationships/footer" Target="footer5.xml"/><Relationship Id="rId118"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39"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85"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50"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71" Type="http://schemas.openxmlformats.org/officeDocument/2006/relationships/hyperlink" Target="https://www.law.cornell.edu/definitions/index.php?width=840&amp;height=800&amp;iframe=true&amp;def_id=633fc70b96ed5c7652ce282e57ae7060&amp;term_occur=999&amp;term_src=Title:34:Subtitle:B:Chapter:III:Part:361:Subpart:B:Subjgrp:136:361.57" TargetMode="External"/><Relationship Id="rId192" Type="http://schemas.openxmlformats.org/officeDocument/2006/relationships/hyperlink" Target="https://www.law.cornell.edu/definitions/index.php?width=840&amp;height=800&amp;iframe=true&amp;def_id=5afb1430007a0e51ea1d41913e3ccfde&amp;term_occur=999&amp;term_src=Title:34:Subtitle:B:Chapter:III:Part:361:Subpart:B:Subjgrp:136:361.57" TargetMode="External"/><Relationship Id="rId206" Type="http://schemas.openxmlformats.org/officeDocument/2006/relationships/hyperlink" Target="https://www.law.cornell.edu/cfr/text/34/361.57" TargetMode="External"/><Relationship Id="rId227" Type="http://schemas.openxmlformats.org/officeDocument/2006/relationships/hyperlink" Target="https://www.law.cornell.edu/definitions/index.php?width=840&amp;height=800&amp;iframe=true&amp;def_id=ac5462903295ffee1d8bb70689c21230&amp;term_occur=999&amp;term_src=Title:34:Subtitle:B:Chapter:III:Part:361:Subpart:B:Subjgrp:136:361.57" TargetMode="External"/><Relationship Id="rId248" Type="http://schemas.openxmlformats.org/officeDocument/2006/relationships/fontTable" Target="fontTable.xml"/><Relationship Id="rId12" Type="http://schemas.openxmlformats.org/officeDocument/2006/relationships/hyperlink" Target="https://irp.cdn-website.com/31dd8d9d/files/uploaded/141449%208.5%20x%2011%20MAP.pdf" TargetMode="External"/><Relationship Id="rId17" Type="http://schemas.openxmlformats.org/officeDocument/2006/relationships/hyperlink" Target="mailto:cauhighqsupport@nysed.gov" TargetMode="External"/><Relationship Id="rId33" Type="http://schemas.openxmlformats.org/officeDocument/2006/relationships/header" Target="header3.xml"/><Relationship Id="rId38" Type="http://schemas.openxmlformats.org/officeDocument/2006/relationships/hyperlink" Target="https://www.osc.state.ny.us/state-vendors/vendrep/vendrep-system" TargetMode="External"/><Relationship Id="rId59" Type="http://schemas.openxmlformats.org/officeDocument/2006/relationships/header" Target="header7.xml"/><Relationship Id="rId103"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08"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24"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29"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54" Type="http://schemas.openxmlformats.org/officeDocument/2006/relationships/hyperlink" Target="https://ogs.ny.gov/iran-divestment-act-2012" TargetMode="External"/><Relationship Id="rId70"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75"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91" Type="http://schemas.openxmlformats.org/officeDocument/2006/relationships/hyperlink" Target="https://www.law.cornell.edu/cfr/text/34/361.57" TargetMode="External"/><Relationship Id="rId96"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40"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45"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61"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166"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182"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87" Type="http://schemas.openxmlformats.org/officeDocument/2006/relationships/hyperlink" Target="https://www.law.cornell.edu/definitions/index.php?width=840&amp;height=800&amp;iframe=true&amp;def_id=f17940f1c35a6c3537e3a9fafc45f24a&amp;term_occur=999&amp;term_src=Title:34:Subtitle:B:Chapter:III:Part:361:Subpart:B:Subjgrp:136:361.57" TargetMode="External"/><Relationship Id="rId217"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33"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38" Type="http://schemas.openxmlformats.org/officeDocument/2006/relationships/hyperlink" Target="https://www.law.cornell.edu/cfr/text/34/361.57" TargetMode="External"/><Relationship Id="rId23" Type="http://schemas.openxmlformats.org/officeDocument/2006/relationships/hyperlink" Target="https://www.acces.nysed.gov/vr/10500-due-process-policy" TargetMode="External"/><Relationship Id="rId28" Type="http://schemas.openxmlformats.org/officeDocument/2006/relationships/hyperlink" Target="https://nysedcau.highq.com/nysedcau/renderSmartForm.action?formId=663e254e-7122-4150-9b89-4eb7e1220253" TargetMode="External"/><Relationship Id="rId49" Type="http://schemas.openxmlformats.org/officeDocument/2006/relationships/hyperlink" Target="https://www.tax.ny.gov/pdf/publications/sales/pub223.pdf" TargetMode="External"/><Relationship Id="rId114"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19" Type="http://schemas.openxmlformats.org/officeDocument/2006/relationships/hyperlink" Target="https://www.law.cornell.edu/cfr/text/34/361.57" TargetMode="External"/><Relationship Id="rId44" Type="http://schemas.openxmlformats.org/officeDocument/2006/relationships/hyperlink" Target="https://www.osc.state.ny.us/agencies/forms/ac3271s.doc" TargetMode="External"/><Relationship Id="rId60" Type="http://schemas.openxmlformats.org/officeDocument/2006/relationships/hyperlink" Target="http://www.nysed.gov/data-privacy-security/nysed-data-privacy-and-security-policy" TargetMode="External"/><Relationship Id="rId65" Type="http://schemas.openxmlformats.org/officeDocument/2006/relationships/hyperlink" Target="http://www.nysed.gov/data-privacy-security/student-data-inventory" TargetMode="External"/><Relationship Id="rId81"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86"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30"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35"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5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56" Type="http://schemas.openxmlformats.org/officeDocument/2006/relationships/hyperlink" Target="https://www.law.cornell.edu/cfr/text/34/361.57" TargetMode="External"/><Relationship Id="rId177"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98"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72" Type="http://schemas.openxmlformats.org/officeDocument/2006/relationships/hyperlink" Target="https://www.law.cornell.edu/cfr/text/34/361.57" TargetMode="External"/><Relationship Id="rId193"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202" Type="http://schemas.openxmlformats.org/officeDocument/2006/relationships/hyperlink" Target="https://www.law.cornell.edu/cfr/text/34/361.57" TargetMode="External"/><Relationship Id="rId207" Type="http://schemas.openxmlformats.org/officeDocument/2006/relationships/hyperlink" Target="https://www.law.cornell.edu/cfr/text/34/361.57" TargetMode="External"/><Relationship Id="rId223" Type="http://schemas.openxmlformats.org/officeDocument/2006/relationships/hyperlink" Target="https://www.law.cornell.edu/definitions/index.php?width=840&amp;height=800&amp;iframe=true&amp;def_id=ac5462903295ffee1d8bb70689c21230&amp;term_occur=999&amp;term_src=Title:34:Subtitle:B:Chapter:III:Part:361:Subpart:B:Subjgrp:136:361.57" TargetMode="External"/><Relationship Id="rId228" Type="http://schemas.openxmlformats.org/officeDocument/2006/relationships/hyperlink" Target="https://www.law.cornell.edu/definitions/index.php?width=840&amp;height=800&amp;iframe=true&amp;def_id=ac5462903295ffee1d8bb70689c21230&amp;term_occur=999&amp;term_src=Title:34:Subtitle:B:Chapter:III:Part:361:Subpart:B:Subjgrp:136:361.57" TargetMode="External"/><Relationship Id="rId244" Type="http://schemas.openxmlformats.org/officeDocument/2006/relationships/hyperlink" Target="https://www.law.cornell.edu/uscode/text/29/709" TargetMode="External"/><Relationship Id="rId249" Type="http://schemas.openxmlformats.org/officeDocument/2006/relationships/theme" Target="theme/theme1.xml"/><Relationship Id="rId13" Type="http://schemas.openxmlformats.org/officeDocument/2006/relationships/hyperlink" Target="https://nysedcau.highq.com/nysedcau/renderSmartForm.action?formId=c2735f64-7a7b-491c-be2a-bffafe815ad4" TargetMode="External"/><Relationship Id="rId18" Type="http://schemas.openxmlformats.org/officeDocument/2006/relationships/hyperlink" Target="https://www.nysenate.gov/legislation/laws/VET/A3" TargetMode="External"/><Relationship Id="rId39" Type="http://schemas.openxmlformats.org/officeDocument/2006/relationships/hyperlink" Target="https://onlineservices.osc.state.ny.us/" TargetMode="External"/><Relationship Id="rId109" Type="http://schemas.openxmlformats.org/officeDocument/2006/relationships/hyperlink" Target="https://www.law.cornell.edu/cfr/text/34/361.43" TargetMode="External"/><Relationship Id="rId34" Type="http://schemas.openxmlformats.org/officeDocument/2006/relationships/hyperlink" Target="https://nysedcau.highq.com/nysedcau/renderSmartForm.action?formId=cd414bce-5822-4744-91df-d4f321cb4d3b" TargetMode="External"/><Relationship Id="rId50" Type="http://schemas.openxmlformats.org/officeDocument/2006/relationships/hyperlink" Target="https://www.tax.ny.gov/pdf/current_forms/st/st220ca_fill_in.pdf" TargetMode="External"/><Relationship Id="rId55" Type="http://schemas.openxmlformats.org/officeDocument/2006/relationships/header" Target="header4.xml"/><Relationship Id="rId76"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97"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04"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120" Type="http://schemas.openxmlformats.org/officeDocument/2006/relationships/hyperlink" Target="https://www.law.cornell.edu/cfr/text/34/361.57" TargetMode="External"/><Relationship Id="rId125"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41" Type="http://schemas.openxmlformats.org/officeDocument/2006/relationships/hyperlink" Target="https://www.law.cornell.edu/cfr/text/34/361.5" TargetMode="External"/><Relationship Id="rId146"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67"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88"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7" Type="http://schemas.openxmlformats.org/officeDocument/2006/relationships/styles" Target="styles.xml"/><Relationship Id="rId7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92"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62"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83" Type="http://schemas.openxmlformats.org/officeDocument/2006/relationships/hyperlink" Target="https://www.law.cornell.edu/cfr/text/34/361.57" TargetMode="External"/><Relationship Id="rId213"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218"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34"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39"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 Type="http://schemas.openxmlformats.org/officeDocument/2006/relationships/customXml" Target="../customXml/item2.xml"/><Relationship Id="rId29" Type="http://schemas.openxmlformats.org/officeDocument/2006/relationships/hyperlink" Target="https://www.nysdra.org/" TargetMode="External"/><Relationship Id="rId250" Type="http://schemas.microsoft.com/office/2019/05/relationships/documenttasks" Target="documenttasks/documenttasks1.xml"/><Relationship Id="rId24" Type="http://schemas.openxmlformats.org/officeDocument/2006/relationships/hyperlink" Target="https://www.gsa.gov/travel/plan-a-trip/transportation-airfare-rates-pov-rates-etc/privately-owned-vehicle-pov-mileage-reimbursement" TargetMode="External"/><Relationship Id="rId40" Type="http://schemas.openxmlformats.org/officeDocument/2006/relationships/hyperlink" Target="https://www.osc.state.ny.us/online-services/get-help" TargetMode="External"/><Relationship Id="rId45" Type="http://schemas.openxmlformats.org/officeDocument/2006/relationships/hyperlink" Target="https://www.osc.state.ny.us/agencies/forms/ac3272s.doc" TargetMode="External"/><Relationship Id="rId66" Type="http://schemas.openxmlformats.org/officeDocument/2006/relationships/hyperlink" Target="https://www.nysed.gov/data-privacy-security/parents-and-students-file-privacy-complaint" TargetMode="External"/><Relationship Id="rId87"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10" Type="http://schemas.openxmlformats.org/officeDocument/2006/relationships/hyperlink" Target="https://www.law.cornell.edu/definitions/index.php?width=840&amp;height=800&amp;iframe=true&amp;def_id=2b30b98bffc7d4635b27cae02f76a410&amp;term_occur=999&amp;term_src=Title:34:Subtitle:B:Chapter:III:Part:361:Subpart:B:Subjgrp:136:361.57" TargetMode="External"/><Relationship Id="rId115" Type="http://schemas.openxmlformats.org/officeDocument/2006/relationships/hyperlink" Target="https://www.law.cornell.edu/cfr/text/34/361.57" TargetMode="External"/><Relationship Id="rId13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36" Type="http://schemas.openxmlformats.org/officeDocument/2006/relationships/hyperlink" Target="https://www.law.cornell.edu/cfr/text/34/361.57" TargetMode="External"/><Relationship Id="rId157"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78"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61" Type="http://schemas.openxmlformats.org/officeDocument/2006/relationships/hyperlink" Target="https://www.nysed.gov/sites/default/files/programs/data-privacy-security/master_seddataprivacyandsecuritypolicy_final_june-14-2021_0.pdf" TargetMode="External"/><Relationship Id="rId82" Type="http://schemas.openxmlformats.org/officeDocument/2006/relationships/hyperlink" Target="https://www.law.cornell.edu/cfr/text/34/361.57" TargetMode="External"/><Relationship Id="rId152" Type="http://schemas.openxmlformats.org/officeDocument/2006/relationships/hyperlink" Target="https://www.law.cornell.edu/cfr/text/34/361.57" TargetMode="External"/><Relationship Id="rId173"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94"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99" Type="http://schemas.openxmlformats.org/officeDocument/2006/relationships/hyperlink" Target="https://www.law.cornell.edu/cfr/text/34/361.57" TargetMode="External"/><Relationship Id="rId203" Type="http://schemas.openxmlformats.org/officeDocument/2006/relationships/hyperlink" Target="https://www.law.cornell.edu/definitions/index.php?width=840&amp;height=800&amp;iframe=true&amp;def_id=633fc70b96ed5c7652ce282e57ae7060&amp;term_occur=999&amp;term_src=Title:34:Subtitle:B:Chapter:III:Part:361:Subpart:B:Subjgrp:136:361.57" TargetMode="External"/><Relationship Id="rId208"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29"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9" Type="http://schemas.openxmlformats.org/officeDocument/2006/relationships/hyperlink" Target="https://www.ogs.ny.gov/veterans" TargetMode="External"/><Relationship Id="rId224" Type="http://schemas.openxmlformats.org/officeDocument/2006/relationships/hyperlink" Target="https://www.law.cornell.edu/definitions/index.php?width=840&amp;height=800&amp;iframe=true&amp;def_id=ac5462903295ffee1d8bb70689c21230&amp;term_occur=999&amp;term_src=Title:34:Subtitle:B:Chapter:III:Part:361:Subpart:B:Subjgrp:136:361.57" TargetMode="External"/><Relationship Id="rId240" Type="http://schemas.openxmlformats.org/officeDocument/2006/relationships/hyperlink" Target="https://www.law.cornell.edu/cfr/text/34/361.57" TargetMode="External"/><Relationship Id="rId245" Type="http://schemas.openxmlformats.org/officeDocument/2006/relationships/hyperlink" Target="https://www.law.cornell.edu/uscode/text/29/722" TargetMode="External"/><Relationship Id="rId14" Type="http://schemas.openxmlformats.org/officeDocument/2006/relationships/hyperlink" Target="https://www.acces.nysed.gov/procurement" TargetMode="External"/><Relationship Id="rId30" Type="http://schemas.openxmlformats.org/officeDocument/2006/relationships/hyperlink" Target="https://nysedcau.highq.com/nysedcau/renderSmartForm.action?formId=663e254e-7122-4150-9b89-4eb7e1220253" TargetMode="External"/><Relationship Id="rId35" Type="http://schemas.openxmlformats.org/officeDocument/2006/relationships/hyperlink" Target="https://nysedcau.highq.com/nysedcau/renderSmartForm.action?formId=ac36072d-62e2-4373-a0ba-48da64a4a7f3" TargetMode="External"/><Relationship Id="rId56" Type="http://schemas.openxmlformats.org/officeDocument/2006/relationships/header" Target="header5.xml"/><Relationship Id="rId77"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00"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05"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26"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47"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68" Type="http://schemas.openxmlformats.org/officeDocument/2006/relationships/hyperlink" Target="https://www.law.cornell.edu/cfr/text/34/361.57" TargetMode="External"/><Relationship Id="rId8" Type="http://schemas.openxmlformats.org/officeDocument/2006/relationships/settings" Target="settings.xml"/><Relationship Id="rId51" Type="http://schemas.openxmlformats.org/officeDocument/2006/relationships/hyperlink" Target="https://www.tax.ny.gov/pdf/current_forms/st/st220td_fill_in.pdf" TargetMode="External"/><Relationship Id="rId72"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93"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98"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12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42"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63"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84" Type="http://schemas.openxmlformats.org/officeDocument/2006/relationships/hyperlink" Target="https://www.law.cornell.edu/cfr/text/34/361.57" TargetMode="External"/><Relationship Id="rId189" Type="http://schemas.openxmlformats.org/officeDocument/2006/relationships/hyperlink" Target="https://www.law.cornell.edu/cfr/text/34/361.13" TargetMode="External"/><Relationship Id="rId219" Type="http://schemas.openxmlformats.org/officeDocument/2006/relationships/hyperlink" Target="https://www.law.cornell.edu/cfr/text/34/361.57" TargetMode="External"/><Relationship Id="rId3" Type="http://schemas.openxmlformats.org/officeDocument/2006/relationships/customXml" Target="../customXml/item3.xml"/><Relationship Id="rId214" Type="http://schemas.openxmlformats.org/officeDocument/2006/relationships/hyperlink" Target="https://www.law.cornell.edu/cfr/text/34/361.57" TargetMode="External"/><Relationship Id="rId230"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35"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5" Type="http://schemas.openxmlformats.org/officeDocument/2006/relationships/header" Target="header1.xml"/><Relationship Id="rId46" Type="http://schemas.openxmlformats.org/officeDocument/2006/relationships/hyperlink" Target="https://web.osc.state.ny.us/agencies/guide/MyWebHelp/Default.htm" TargetMode="External"/><Relationship Id="rId67" Type="http://schemas.openxmlformats.org/officeDocument/2006/relationships/hyperlink" Target="mailto:Privacy@nysed.gov" TargetMode="External"/><Relationship Id="rId116"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37"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58"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20" Type="http://schemas.openxmlformats.org/officeDocument/2006/relationships/hyperlink" Target="http://www.acces.nysed.gov/vr/10500-due-process-policy" TargetMode="External"/><Relationship Id="rId41" Type="http://schemas.openxmlformats.org/officeDocument/2006/relationships/hyperlink" Target="mailto:ITServiceDesk@osc.ny.gov" TargetMode="External"/><Relationship Id="rId62" Type="http://schemas.openxmlformats.org/officeDocument/2006/relationships/footer" Target="footer4.xml"/><Relationship Id="rId83"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88" Type="http://schemas.openxmlformats.org/officeDocument/2006/relationships/hyperlink" Target="https://www.law.cornell.edu/cfr/text/34/part-370" TargetMode="External"/><Relationship Id="rId111"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32" Type="http://schemas.openxmlformats.org/officeDocument/2006/relationships/hyperlink" Target="https://www.law.cornell.edu/cfr/text/34/361.57" TargetMode="External"/><Relationship Id="rId153"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74"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79"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95"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209" Type="http://schemas.openxmlformats.org/officeDocument/2006/relationships/hyperlink" Target="https://www.law.cornell.edu/cfr/text/34/361.57" TargetMode="External"/><Relationship Id="rId190" Type="http://schemas.openxmlformats.org/officeDocument/2006/relationships/hyperlink" Target="https://www.law.cornell.edu/definitions/index.php?width=840&amp;height=800&amp;iframe=true&amp;def_id=4448c38ba189a1129dcdcb933e43a387&amp;term_occur=999&amp;term_src=Title:34:Subtitle:B:Chapter:III:Part:361:Subpart:B:Subjgrp:136:361.57" TargetMode="External"/><Relationship Id="rId204" Type="http://schemas.openxmlformats.org/officeDocument/2006/relationships/hyperlink" Target="https://www.law.cornell.edu/cfr/text/34/361.57" TargetMode="External"/><Relationship Id="rId220" Type="http://schemas.openxmlformats.org/officeDocument/2006/relationships/hyperlink" Target="https://www.law.cornell.edu/definitions/index.php?width=840&amp;height=800&amp;iframe=true&amp;def_id=ac5462903295ffee1d8bb70689c21230&amp;term_occur=999&amp;term_src=Title:34:Subtitle:B:Chapter:III:Part:361:Subpart:B:Subjgrp:136:361.57" TargetMode="External"/><Relationship Id="rId225" Type="http://schemas.openxmlformats.org/officeDocument/2006/relationships/hyperlink" Target="https://www.law.cornell.edu/definitions/index.php?width=840&amp;height=800&amp;iframe=true&amp;def_id=ac5462903295ffee1d8bb70689c21230&amp;term_occur=999&amp;term_src=Title:34:Subtitle:B:Chapter:III:Part:361:Subpart:B:Subjgrp:136:361.57" TargetMode="External"/><Relationship Id="rId24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46" Type="http://schemas.openxmlformats.org/officeDocument/2006/relationships/header" Target="header10.xml"/><Relationship Id="rId15" Type="http://schemas.openxmlformats.org/officeDocument/2006/relationships/hyperlink" Target="https://nysedcau.highq.com/nysedcau/renderSmartForm.action?formId=663e254e-7122-4150-9b89-4eb7e1220253" TargetMode="External"/><Relationship Id="rId36" Type="http://schemas.openxmlformats.org/officeDocument/2006/relationships/hyperlink" Target="https://www.osc.state.ny.us/state-vendors/vendrep/file-your-vendor-responsibility-questionnaire" TargetMode="External"/><Relationship Id="rId57" Type="http://schemas.openxmlformats.org/officeDocument/2006/relationships/footer" Target="footer3.xml"/><Relationship Id="rId106"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127"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0" Type="http://schemas.openxmlformats.org/officeDocument/2006/relationships/footnotes" Target="footnotes.xml"/><Relationship Id="rId31" Type="http://schemas.openxmlformats.org/officeDocument/2006/relationships/header" Target="header2.xml"/><Relationship Id="rId52" Type="http://schemas.openxmlformats.org/officeDocument/2006/relationships/hyperlink" Target="mailto:mwbebusinessdev@esd.ny.gov" TargetMode="External"/><Relationship Id="rId73"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78"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94"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99"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0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22"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43"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48"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64"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69"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85" Type="http://schemas.openxmlformats.org/officeDocument/2006/relationships/hyperlink" Target="https://www.law.cornell.edu/definitions/index.php?width=840&amp;height=800&amp;iframe=true&amp;def_id=f17940f1c35a6c3537e3a9fafc45f24a&amp;term_occur=999&amp;term_src=Title:34:Subtitle:B:Chapter:III:Part:361:Subpart:B:Subjgrp:136:361.57"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210"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15" Type="http://schemas.openxmlformats.org/officeDocument/2006/relationships/hyperlink" Target="https://www.law.cornell.edu/cfr/text/34/361.57" TargetMode="External"/><Relationship Id="rId236"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6" Type="http://schemas.openxmlformats.org/officeDocument/2006/relationships/footer" Target="footer1.xml"/><Relationship Id="rId231"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47" Type="http://schemas.openxmlformats.org/officeDocument/2006/relationships/hyperlink" Target="https://ethics.ny.gov/system/files/documents/2022/07/2022-celg_pol-73_reformatted.pdf" TargetMode="External"/><Relationship Id="rId68" Type="http://schemas.openxmlformats.org/officeDocument/2006/relationships/header" Target="header9.xml"/><Relationship Id="rId89"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12"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33"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54" Type="http://schemas.openxmlformats.org/officeDocument/2006/relationships/hyperlink" Target="https://www.law.cornell.edu/definitions/index.php?width=840&amp;height=800&amp;iframe=true&amp;def_id=a46d88d84a3382053dac568718fef4a5&amp;term_occur=999&amp;term_src=Title:34:Subtitle:B:Chapter:III:Part:361:Subpart:B:Subjgrp:136:361.57" TargetMode="External"/><Relationship Id="rId175"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96"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00" Type="http://schemas.openxmlformats.org/officeDocument/2006/relationships/hyperlink" Target="https://www.law.cornell.edu/cfr/text/34/361.57" TargetMode="External"/><Relationship Id="rId16" Type="http://schemas.openxmlformats.org/officeDocument/2006/relationships/hyperlink" Target="https://nysedcau.highq.com/nysedcau/renderSmartForm.action?formId=663e254e-7122-4150-9b89-4eb7e1220253" TargetMode="External"/><Relationship Id="rId221" Type="http://schemas.openxmlformats.org/officeDocument/2006/relationships/hyperlink" Target="https://www.law.cornell.edu/cfr/text/34/361.5" TargetMode="External"/><Relationship Id="rId242" Type="http://schemas.openxmlformats.org/officeDocument/2006/relationships/hyperlink" Target="https://www.law.cornell.edu/topn/rehabilitation_act_of_1973" TargetMode="External"/><Relationship Id="rId37" Type="http://schemas.openxmlformats.org/officeDocument/2006/relationships/hyperlink" Target="https://www.osc.state.ny.us/state-vendors/vendrep/vendor-responsibility-documentation" TargetMode="External"/><Relationship Id="rId58" Type="http://schemas.openxmlformats.org/officeDocument/2006/relationships/header" Target="header6.xml"/><Relationship Id="rId79"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102" Type="http://schemas.openxmlformats.org/officeDocument/2006/relationships/hyperlink" Target="https://www.law.cornell.edu/definitions/index.php?width=840&amp;height=800&amp;iframe=true&amp;def_id=c8c1fa3276871ccd53891a4407c18112&amp;term_occur=999&amp;term_src=Title:34:Subtitle:B:Chapter:III:Part:361:Subpart:B:Subjgrp:136:361.57" TargetMode="External"/><Relationship Id="rId123" Type="http://schemas.openxmlformats.org/officeDocument/2006/relationships/hyperlink" Target="https://www.law.cornell.edu/cfr/text/34/361.57" TargetMode="External"/><Relationship Id="rId144"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90" Type="http://schemas.openxmlformats.org/officeDocument/2006/relationships/hyperlink" Target="https://www.law.cornell.edu/definitions/index.php?width=840&amp;height=800&amp;iframe=true&amp;def_id=ba87446d44aa6ab576a27f6caa6c3c48&amp;term_occur=999&amp;term_src=Title:34:Subtitle:B:Chapter:III:Part:361:Subpart:B:Subjgrp:136:361.57" TargetMode="External"/><Relationship Id="rId165"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86"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11" Type="http://schemas.openxmlformats.org/officeDocument/2006/relationships/hyperlink" Target="https://www.law.cornell.edu/cfr/text/34/361.57" TargetMode="External"/><Relationship Id="rId232"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27" Type="http://schemas.openxmlformats.org/officeDocument/2006/relationships/hyperlink" Target="https://nysedcau.highq.com/nysedcau/renderSmartForm.action?formId=663e254e-7122-4150-9b89-4eb7e1220253" TargetMode="External"/><Relationship Id="rId48" Type="http://schemas.openxmlformats.org/officeDocument/2006/relationships/hyperlink" Target="https://www.wcb.ny.gov/content/main/Employers/lp_permits-licenses-contracts.jsp" TargetMode="External"/><Relationship Id="rId69" Type="http://schemas.openxmlformats.org/officeDocument/2006/relationships/footer" Target="footer6.xml"/><Relationship Id="rId113" Type="http://schemas.openxmlformats.org/officeDocument/2006/relationships/hyperlink" Target="https://www.law.cornell.edu/definitions/index.php?width=840&amp;height=800&amp;iframe=true&amp;def_id=3737ec6f5bbe85e892c75266b339547d&amp;term_occur=999&amp;term_src=Title:34:Subtitle:B:Chapter:III:Part:361:Subpart:B:Subjgrp:136:361.57" TargetMode="External"/><Relationship Id="rId134"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80"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55" Type="http://schemas.openxmlformats.org/officeDocument/2006/relationships/hyperlink" Target="https://www.law.cornell.edu/cfr/text/34/361.57" TargetMode="External"/><Relationship Id="rId176"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197" Type="http://schemas.openxmlformats.org/officeDocument/2006/relationships/hyperlink" Target="https://www.law.cornell.edu/definitions/index.php?width=840&amp;height=800&amp;iframe=true&amp;def_id=03f4b8213e89009281009af096e04cfb&amp;term_occur=999&amp;term_src=Title:34:Subtitle:B:Chapter:III:Part:361:Subpart:B:Subjgrp:136:361.57" TargetMode="External"/><Relationship Id="rId201" Type="http://schemas.openxmlformats.org/officeDocument/2006/relationships/hyperlink" Target="https://www.law.cornell.edu/definitions/index.php?width=840&amp;height=800&amp;iframe=true&amp;def_id=dff8e7b5dc3cb66e248bff18b2cc5f54&amp;term_occur=999&amp;term_src=Title:34:Subtitle:B:Chapter:III:Part:361:Subpart:B:Subjgrp:136:361.57" TargetMode="External"/><Relationship Id="rId222" Type="http://schemas.openxmlformats.org/officeDocument/2006/relationships/hyperlink" Target="https://www.law.cornell.edu/cfr/text/34/361.57" TargetMode="External"/><Relationship Id="rId243" Type="http://schemas.openxmlformats.org/officeDocument/2006/relationships/hyperlink" Target="https://www.law.cornell.edu/uscode/text/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documenttasks/documenttasks1.xml><?xml version="1.0" encoding="utf-8"?>
<t:Tasks xmlns:t="http://schemas.microsoft.com/office/tasks/2019/documenttasks" xmlns:oel="http://schemas.microsoft.com/office/2019/extlst">
  <t:Task id="{2FDB23C1-9165-4E09-B408-6F0374454199}">
    <t:Anchor>
      <t:Comment id="712012513"/>
    </t:Anchor>
    <t:History>
      <t:Event id="{9671ABD4-1C80-4C6D-B72C-62C14AE4364A}" time="2024-12-10T15:48:05.53Z">
        <t:Attribution userId="S::malgorzata.zegarska-sanders@nysed.gov::20172929-ab6c-4159-8045-c86b157dfdac" userProvider="AD" userName="Malgorzata Zegarska-Sanders"/>
        <t:Anchor>
          <t:Comment id="2113695656"/>
        </t:Anchor>
        <t:Create/>
      </t:Event>
      <t:Event id="{DA0741F0-680D-4997-A367-2E6C3909E3D9}" time="2024-12-10T15:48:05.53Z">
        <t:Attribution userId="S::malgorzata.zegarska-sanders@nysed.gov::20172929-ab6c-4159-8045-c86b157dfdac" userProvider="AD" userName="Malgorzata Zegarska-Sanders"/>
        <t:Anchor>
          <t:Comment id="2113695656"/>
        </t:Anchor>
        <t:Assign userId="S::Kristen.Bulman@nysed.gov::c0a2d861-aa6c-40dc-a770-bff8cefabb9a" userProvider="AD" userName="Kristen Bulman"/>
      </t:Event>
      <t:Event id="{96F76E43-33A0-413B-9C52-BC03CE5D9C59}" time="2024-12-10T15:48:05.53Z">
        <t:Attribution userId="S::malgorzata.zegarska-sanders@nysed.gov::20172929-ab6c-4159-8045-c86b157dfdac" userProvider="AD" userName="Malgorzata Zegarska-Sanders"/>
        <t:Anchor>
          <t:Comment id="2113695656"/>
        </t:Anchor>
        <t:SetTitle title="@Kristen Bulman can you link our policy?"/>
      </t:Event>
      <t:Event id="{5840629E-1437-45B3-AAC2-1361B640DC1B}" time="2025-01-16T20:28:08.388Z">
        <t:Attribution userId="S::kristen.bulman@nysed.gov::c0a2d861-aa6c-40dc-a770-bff8cefabb9a" userProvider="AD" userName="Kristen Bulman"/>
        <t:Progress percentComplete="100"/>
      </t:Event>
    </t:History>
  </t:Task>
  <t:Task id="{7B2991E0-3676-4529-98BA-EE7E1A91E6AC}">
    <t:Anchor>
      <t:Comment id="713197588"/>
    </t:Anchor>
    <t:History>
      <t:Event id="{587C1E8D-8F7E-4F0B-B864-42CBBA0B040F}" time="2024-12-10T15:53:07.978Z">
        <t:Attribution userId="S::malgorzata.zegarska-sanders@nysed.gov::20172929-ab6c-4159-8045-c86b157dfdac" userProvider="AD" userName="Malgorzata Zegarska-Sanders"/>
        <t:Anchor>
          <t:Comment id="1269441411"/>
        </t:Anchor>
        <t:Create/>
      </t:Event>
      <t:Event id="{BFE88AE6-6CA0-408D-8249-21AD1F16EA5B}" time="2024-12-10T15:53:07.978Z">
        <t:Attribution userId="S::malgorzata.zegarska-sanders@nysed.gov::20172929-ab6c-4159-8045-c86b157dfdac" userProvider="AD" userName="Malgorzata Zegarska-Sanders"/>
        <t:Anchor>
          <t:Comment id="1269441411"/>
        </t:Anchor>
        <t:Assign userId="S::Kristen.Bulman@nysed.gov::c0a2d861-aa6c-40dc-a770-bff8cefabb9a" userProvider="AD" userName="Kristen Bulman"/>
      </t:Event>
      <t:Event id="{1207F4E7-92BA-4897-82D0-7CFB8F6D0589}" time="2024-12-10T15:53:07.978Z">
        <t:Attribution userId="S::malgorzata.zegarska-sanders@nysed.gov::20172929-ab6c-4159-8045-c86b157dfdac" userProvider="AD" userName="Malgorzata Zegarska-Sanders"/>
        <t:Anchor>
          <t:Comment id="1269441411"/>
        </t:Anchor>
        <t:SetTitle title="@Kristen Bulman could you try again. The link is not working."/>
      </t:Event>
    </t:History>
  </t:Task>
  <t:Task id="{CA06082E-4CCB-41F1-B36A-6E9FE89BF7BF}">
    <t:Anchor>
      <t:Comment id="721170851"/>
    </t:Anchor>
    <t:History>
      <t:Event id="{BAA7678B-648B-4D06-87FD-33C13844D213}" time="2024-12-10T15:55:02.854Z">
        <t:Attribution userId="S::malgorzata.zegarska-sanders@nysed.gov::20172929-ab6c-4159-8045-c86b157dfdac" userProvider="AD" userName="Malgorzata Zegarska-Sanders"/>
        <t:Anchor>
          <t:Comment id="824357629"/>
        </t:Anchor>
        <t:Create/>
      </t:Event>
      <t:Event id="{F97D081F-17E9-4145-8F49-915CF87802B6}" time="2024-12-10T15:55:02.854Z">
        <t:Attribution userId="S::malgorzata.zegarska-sanders@nysed.gov::20172929-ab6c-4159-8045-c86b157dfdac" userProvider="AD" userName="Malgorzata Zegarska-Sanders"/>
        <t:Anchor>
          <t:Comment id="824357629"/>
        </t:Anchor>
        <t:Assign userId="S::Kristen.Bulman@nysed.gov::c0a2d861-aa6c-40dc-a770-bff8cefabb9a" userProvider="AD" userName="Kristen Bulman"/>
      </t:Event>
      <t:Event id="{39ACC043-836A-4FF5-9072-0A2C4C4218FF}" time="2024-12-10T15:55:02.854Z">
        <t:Attribution userId="S::malgorzata.zegarska-sanders@nysed.gov::20172929-ab6c-4159-8045-c86b157dfdac" userProvider="AD" userName="Malgorzata Zegarska-Sanders"/>
        <t:Anchor>
          <t:Comment id="824357629"/>
        </t:Anchor>
        <t:SetTitle title="@Kristen Bulman could you link our policy here?"/>
      </t:Event>
      <t:Event id="{BAA097E2-6E5C-483E-8C5D-84BBE76EBEC0}" time="2025-01-16T20:51:55.901Z">
        <t:Attribution userId="S::kristen.bulman@nysed.gov::c0a2d861-aa6c-40dc-a770-bff8cefabb9a" userProvider="AD" userName="Kristen Bulm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  s t a n d a l o n e = " y e s " ? > < D i c t i o n a r y   S a v e d B y V e r s i o n = " 9 . 1 8 . 4 0 3 2 8 . 0 "   M i n i m u m V e r s i o n = " 7 . 2 . 0 . 0 "   x m l n s = " h t t p : / / s c h e m a s . b u s i n e s s - i n t e g r i t y . c o m / d e a l b u i l d e r / 2 0 0 6 / d i c t i o n a r y " / > 
</file>

<file path=customXml/item2.xml><?xml version="1.0" encoding="utf-8"?>
<p:properties xmlns:p="http://schemas.microsoft.com/office/2006/metadata/properties" xmlns:xsi="http://www.w3.org/2001/XMLSchema-instance" xmlns:pc="http://schemas.microsoft.com/office/infopath/2007/PartnerControls">
  <documentManagement>
    <TaxCatchAll xmlns="8f0876b2-6cde-40be-bb06-ea2f774f7a5f" xsi:nil="true"/>
    <OnChart xmlns="31bc9632-51d5-416a-a618-c4c5552e88d7">false</OnChart>
    <DueDate xmlns="31bc9632-51d5-416a-a618-c4c5552e88d7" xsi:nil="true"/>
    <VendorName xmlns="31bc9632-51d5-416a-a618-c4c5552e88d7" xsi:nil="true"/>
    <lcf76f155ced4ddcb4097134ff3c332f xmlns="31bc9632-51d5-416a-a618-c4c5552e88d7">
      <Terms xmlns="http://schemas.microsoft.com/office/infopath/2007/PartnerControls"/>
    </lcf76f155ced4ddcb4097134ff3c332f>
    <_Flow_SignoffStatus xmlns="31bc9632-51d5-416a-a618-c4c5552e88d7" xsi:nil="true"/>
    <Due xmlns="31bc9632-51d5-416a-a618-c4c5552e88d7" xsi:nil="true"/>
    <File_x0023_ xmlns="31bc9632-51d5-416a-a618-c4c5552e88d7" xsi:nil="true"/>
    <MeetingTopic xmlns="31bc9632-51d5-416a-a618-c4c5552e88d7" xsi:nil="true"/>
    <_x0031_ xmlns="31bc9632-51d5-416a-a618-c4c5552e88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F8D5476FFDFE46821F410483BC4249" ma:contentTypeVersion="25" ma:contentTypeDescription="Create a new document." ma:contentTypeScope="" ma:versionID="9d1293330c7320f0f46ad6193a77e69a">
  <xsd:schema xmlns:xsd="http://www.w3.org/2001/XMLSchema" xmlns:xs="http://www.w3.org/2001/XMLSchema" xmlns:p="http://schemas.microsoft.com/office/2006/metadata/properties" xmlns:ns2="31bc9632-51d5-416a-a618-c4c5552e88d7" xmlns:ns3="8f0876b2-6cde-40be-bb06-ea2f774f7a5f" targetNamespace="http://schemas.microsoft.com/office/2006/metadata/properties" ma:root="true" ma:fieldsID="1172383ce97f1a3152c7d00a7f8dad87" ns2:_="" ns3:_="">
    <xsd:import namespace="31bc9632-51d5-416a-a618-c4c5552e88d7"/>
    <xsd:import namespace="8f0876b2-6cde-40be-bb06-ea2f774f7a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nChar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ile_x0023_"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VendorName" minOccurs="0"/>
                <xsd:element ref="ns2:DueDate" minOccurs="0"/>
                <xsd:element ref="ns2:Due" minOccurs="0"/>
                <xsd:element ref="ns2:MeetingTopic"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c9632-51d5-416a-a618-c4c5552e8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nChart" ma:index="12" nillable="true" ma:displayName="On Chart" ma:default="0" ma:description="File is listed on chart" ma:format="Dropdown" ma:internalName="OnChart">
      <xsd:simpleType>
        <xsd:restriction base="dms:Boolea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ile_x0023_" ma:index="19" nillable="true" ma:displayName="File #" ma:format="Dropdown" ma:internalName="File_x0023_"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VendorName" ma:index="25" nillable="true" ma:displayName="Vendor Name" ma:format="Dropdown" ma:internalName="VendorName">
      <xsd:simpleType>
        <xsd:restriction base="dms:Text">
          <xsd:maxLength value="255"/>
        </xsd:restriction>
      </xsd:simpleType>
    </xsd:element>
    <xsd:element name="DueDate" ma:index="26" nillable="true" ma:displayName="Due Date" ma:format="DateOnly" ma:internalName="DueDate">
      <xsd:simpleType>
        <xsd:restriction base="dms:DateTime"/>
      </xsd:simpleType>
    </xsd:element>
    <xsd:element name="Due" ma:index="27" nillable="true" ma:displayName="Due" ma:format="DateOnly" ma:internalName="Due">
      <xsd:simpleType>
        <xsd:restriction base="dms:DateTime"/>
      </xsd:simpleType>
    </xsd:element>
    <xsd:element name="MeetingTopic" ma:index="28" nillable="true" ma:displayName="Meeting Topic" ma:format="Dropdown" ma:internalName="MeetingTopic">
      <xsd:simpleType>
        <xsd:restriction base="dms:Text">
          <xsd:maxLength value="255"/>
        </xsd:restriction>
      </xsd:simpleType>
    </xsd:element>
    <xsd:element name="_x0031_" ma:index="29" nillable="true" ma:displayName="Month"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f0876b2-6cde-40be-bb06-ea2f774f7a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85df704-35ec-4f20-b930-f851bd500301}" ma:internalName="TaxCatchAll" ma:showField="CatchAllData" ma:web="8f0876b2-6cde-40be-bb06-ea2f774f7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F174B-0623-4D20-85D3-D1776E992B0D}">
  <ds:schemaRefs>
    <ds:schemaRef ds:uri="http://schemas.business-integrity.com/dealbuilder/2006/dictionary"/>
  </ds:schemaRefs>
</ds:datastoreItem>
</file>

<file path=customXml/itemProps2.xml><?xml version="1.0" encoding="utf-8"?>
<ds:datastoreItem xmlns:ds="http://schemas.openxmlformats.org/officeDocument/2006/customXml" ds:itemID="{A9898A0C-FD84-413D-8D20-2AC7B56DCFCF}">
  <ds:schemaRefs>
    <ds:schemaRef ds:uri="http://schemas.microsoft.com/office/2006/metadata/properties"/>
    <ds:schemaRef ds:uri="http://schemas.microsoft.com/office/infopath/2007/PartnerControls"/>
    <ds:schemaRef ds:uri="8f0876b2-6cde-40be-bb06-ea2f774f7a5f"/>
    <ds:schemaRef ds:uri="31bc9632-51d5-416a-a618-c4c5552e88d7"/>
  </ds:schemaRefs>
</ds:datastoreItem>
</file>

<file path=customXml/itemProps3.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4.xml><?xml version="1.0" encoding="utf-8"?>
<ds:datastoreItem xmlns:ds="http://schemas.openxmlformats.org/officeDocument/2006/customXml" ds:itemID="{D8396A03-B3DF-4B70-8DDA-EE635D842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c9632-51d5-416a-a618-c4c5552e88d7"/>
    <ds:schemaRef ds:uri="8f0876b2-6cde-40be-bb06-ea2f774f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A83DC-DE97-40E2-B09A-7F8628703182}">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RFPTemplate071613.dot</Template>
  <TotalTime>76</TotalTime>
  <Pages>61</Pages>
  <Words>28914</Words>
  <Characters>164813</Characters>
  <Application>Microsoft Office Word</Application>
  <DocSecurity>8</DocSecurity>
  <Lines>1373</Lines>
  <Paragraphs>386</Paragraphs>
  <ScaleCrop>false</ScaleCrop>
  <HeadingPairs>
    <vt:vector size="2" baseType="variant">
      <vt:variant>
        <vt:lpstr>Title</vt:lpstr>
      </vt:variant>
      <vt:variant>
        <vt:i4>1</vt:i4>
      </vt:variant>
    </vt:vector>
  </HeadingPairs>
  <TitlesOfParts>
    <vt:vector size="1" baseType="lpstr">
      <vt:lpstr>RFP 25-003 VR Mediation</vt:lpstr>
    </vt:vector>
  </TitlesOfParts>
  <Company>NYSED</Company>
  <LinksUpToDate>false</LinksUpToDate>
  <CharactersWithSpaces>193341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25-003 VR Mediation</dc:title>
  <dc:subject/>
  <dc:creator>New York State Education Department</dc:creator>
  <cp:keywords/>
  <cp:lastModifiedBy>Hanna Scarpetta</cp:lastModifiedBy>
  <cp:revision>28</cp:revision>
  <cp:lastPrinted>2015-03-23T14:23:00Z</cp:lastPrinted>
  <dcterms:created xsi:type="dcterms:W3CDTF">2025-04-21T17:23:00Z</dcterms:created>
  <dcterms:modified xsi:type="dcterms:W3CDTF">2025-04-22T19:19:00Z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0x010100A9F8D5476FFDFE46821F410483BC4249</vt:lpwstr>
  </property>
  <property fmtid="{D5CDD505-2E9C-101B-9397-08002B2CF9AE}" pid="3" name="MediaServiceImageTags">
    <vt:lpwstr/>
  </property>
</Properties>
</file>