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A63CCC" w14:textId="77777777" w:rsidR="000C2369" w:rsidRPr="009E5CD7" w:rsidRDefault="000C2369" w:rsidP="000C2369">
      <w:pPr>
        <w:rPr>
          <w:rFonts w:ascii="Arial" w:hAnsi="Arial" w:cs="Arial"/>
          <w:b/>
          <w:bCs/>
        </w:rPr>
      </w:pPr>
      <w:permStart w:id="1836975710" w:edGrp="everyone"/>
      <w:permEnd w:id="1836975710"/>
      <w:r w:rsidRPr="009E5CD7">
        <w:rPr>
          <w:rFonts w:ascii="Arial" w:hAnsi="Arial" w:cs="Arial"/>
          <w:b/>
          <w:bCs/>
        </w:rPr>
        <w:t>IFB 24-002 Vehicle Modification Services</w:t>
      </w:r>
    </w:p>
    <w:p w14:paraId="5C62634D" w14:textId="77777777" w:rsidR="000C2369" w:rsidRDefault="000C2369">
      <w:pPr>
        <w:rPr>
          <w:b/>
          <w:bCs/>
        </w:rPr>
      </w:pPr>
    </w:p>
    <w:p w14:paraId="1B69CB3A" w14:textId="77777777" w:rsidR="000C2369" w:rsidRDefault="000C2369">
      <w:pPr>
        <w:rPr>
          <w:b/>
          <w:bCs/>
        </w:rPr>
      </w:pPr>
    </w:p>
    <w:p w14:paraId="5BCA7D7D" w14:textId="6BFE33FC" w:rsidR="00F835A5" w:rsidRPr="00A43F71" w:rsidRDefault="00A43F71">
      <w:pPr>
        <w:rPr>
          <w:b/>
          <w:bCs/>
        </w:rPr>
      </w:pPr>
      <w:r w:rsidRPr="00A43F71">
        <w:rPr>
          <w:b/>
          <w:bCs/>
        </w:rPr>
        <w:t>Is the purpose to help modify vehicles to make it possible for us to get to work?</w:t>
      </w:r>
    </w:p>
    <w:p w14:paraId="103CE0A8" w14:textId="77777777" w:rsidR="00A43F71" w:rsidRDefault="00A43F71"/>
    <w:p w14:paraId="6B11AD15" w14:textId="00C7504A" w:rsidR="00A43F71" w:rsidRDefault="000C2369">
      <w:r>
        <w:rPr>
          <w:b/>
          <w:bCs/>
        </w:rPr>
        <w:t xml:space="preserve">ACCES-VR RESPONSE: </w:t>
      </w:r>
      <w:r w:rsidR="00A43F71" w:rsidRPr="005F6284">
        <w:rPr>
          <w:i/>
          <w:iCs/>
          <w:highlight w:val="yellow"/>
        </w:rPr>
        <w:t>The purpose of this Invitation for Bids is to solicit proposals from potential vendors interested in providing vehicle modification services to ACCES-VR for our customers who may require modification of their vehicle to drive safely or ride as a passenger safely.</w:t>
      </w:r>
    </w:p>
    <w:p w14:paraId="25E11B5B" w14:textId="77777777" w:rsidR="00A43F71" w:rsidRDefault="00A43F71"/>
    <w:p w14:paraId="74511A54" w14:textId="586D7BA6" w:rsidR="00A43F71" w:rsidRPr="00A43F71" w:rsidRDefault="00A43F71">
      <w:pPr>
        <w:rPr>
          <w:b/>
          <w:bCs/>
        </w:rPr>
      </w:pPr>
      <w:r w:rsidRPr="00A43F71">
        <w:rPr>
          <w:b/>
          <w:bCs/>
        </w:rPr>
        <w:t>Transportation - It is indicated the vehicles need to be picked up and delivered for the 1</w:t>
      </w:r>
      <w:r w:rsidRPr="00A43F71">
        <w:rPr>
          <w:b/>
          <w:bCs/>
          <w:vertAlign w:val="superscript"/>
        </w:rPr>
        <w:t>st</w:t>
      </w:r>
      <w:r w:rsidRPr="00A43F71">
        <w:rPr>
          <w:b/>
          <w:bCs/>
        </w:rPr>
        <w:t xml:space="preserve"> year and be covered under warranty. </w:t>
      </w:r>
    </w:p>
    <w:p w14:paraId="3B497A8B" w14:textId="77777777" w:rsidR="00A43F71" w:rsidRPr="00A43F71" w:rsidRDefault="00A43F71" w:rsidP="00A43F71">
      <w:pPr>
        <w:pStyle w:val="ListParagraph"/>
        <w:numPr>
          <w:ilvl w:val="1"/>
          <w:numId w:val="2"/>
        </w:numPr>
        <w:contextualSpacing w:val="0"/>
        <w:rPr>
          <w:b/>
          <w:bCs/>
        </w:rPr>
      </w:pPr>
      <w:r w:rsidRPr="00A43F71">
        <w:rPr>
          <w:b/>
          <w:bCs/>
        </w:rPr>
        <w:t>Transportation - It is indicated the vehicles need to be picked up and delivered for the 1</w:t>
      </w:r>
      <w:r w:rsidRPr="00A43F71">
        <w:rPr>
          <w:b/>
          <w:bCs/>
          <w:vertAlign w:val="superscript"/>
        </w:rPr>
        <w:t>st</w:t>
      </w:r>
      <w:r w:rsidRPr="00A43F71">
        <w:rPr>
          <w:b/>
          <w:bCs/>
        </w:rPr>
        <w:t xml:space="preserve"> year and be covered under warranty. </w:t>
      </w:r>
    </w:p>
    <w:p w14:paraId="73CD8806" w14:textId="03574717" w:rsidR="00A43F71" w:rsidRDefault="00A43F71" w:rsidP="00A43F71">
      <w:pPr>
        <w:pStyle w:val="ListParagraph"/>
        <w:numPr>
          <w:ilvl w:val="2"/>
          <w:numId w:val="2"/>
        </w:numPr>
        <w:contextualSpacing w:val="0"/>
        <w:rPr>
          <w:b/>
          <w:bCs/>
        </w:rPr>
      </w:pPr>
      <w:r w:rsidRPr="00A43F71">
        <w:rPr>
          <w:b/>
          <w:bCs/>
        </w:rPr>
        <w:t xml:space="preserve">Is this an accurate understanding of the requirement? </w:t>
      </w:r>
    </w:p>
    <w:p w14:paraId="5FAD53B4" w14:textId="35880B2D" w:rsidR="00A43F71" w:rsidRDefault="000C2369" w:rsidP="00A43F71">
      <w:pPr>
        <w:rPr>
          <w:b/>
          <w:bCs/>
          <w:kern w:val="0"/>
          <w14:ligatures w14:val="none"/>
        </w:rPr>
      </w:pPr>
      <w:r>
        <w:rPr>
          <w:b/>
          <w:bCs/>
        </w:rPr>
        <w:t xml:space="preserve">ACCES-VR RESPONSE: </w:t>
      </w:r>
      <w:r w:rsidRPr="005F6284">
        <w:rPr>
          <w:i/>
          <w:iCs/>
          <w:highlight w:val="yellow"/>
        </w:rPr>
        <w:t>Yes,</w:t>
      </w:r>
      <w:r w:rsidR="00FF66A9">
        <w:rPr>
          <w:i/>
          <w:iCs/>
          <w:highlight w:val="yellow"/>
        </w:rPr>
        <w:t xml:space="preserve"> </w:t>
      </w:r>
      <w:r w:rsidRPr="005F6284">
        <w:rPr>
          <w:i/>
          <w:iCs/>
          <w:highlight w:val="yellow"/>
        </w:rPr>
        <w:t>the installation of the adaptive equipment</w:t>
      </w:r>
      <w:r w:rsidR="00FF66A9">
        <w:rPr>
          <w:i/>
          <w:iCs/>
          <w:highlight w:val="yellow"/>
        </w:rPr>
        <w:t xml:space="preserve"> must be covered under warranty for a period of one year, including </w:t>
      </w:r>
      <w:proofErr w:type="spellStart"/>
      <w:r w:rsidR="00FF66A9">
        <w:rPr>
          <w:i/>
          <w:iCs/>
          <w:highlight w:val="yellow"/>
        </w:rPr>
        <w:t>pick</w:t>
      </w:r>
      <w:r w:rsidR="00CA325C">
        <w:rPr>
          <w:i/>
          <w:iCs/>
          <w:highlight w:val="yellow"/>
        </w:rPr>
        <w:t xml:space="preserve"> </w:t>
      </w:r>
      <w:r w:rsidR="00FF66A9">
        <w:rPr>
          <w:i/>
          <w:iCs/>
          <w:highlight w:val="yellow"/>
        </w:rPr>
        <w:t>up</w:t>
      </w:r>
      <w:proofErr w:type="spellEnd"/>
      <w:r w:rsidR="00FF66A9">
        <w:rPr>
          <w:i/>
          <w:iCs/>
          <w:highlight w:val="yellow"/>
        </w:rPr>
        <w:t xml:space="preserve"> and delivery costs</w:t>
      </w:r>
      <w:r w:rsidR="009E5A02">
        <w:rPr>
          <w:i/>
          <w:iCs/>
          <w:highlight w:val="yellow"/>
        </w:rPr>
        <w:t>.  ACCES-VR will consider contributing to transportation costs if there are extenuating circumstances</w:t>
      </w:r>
      <w:r w:rsidRPr="005F6284">
        <w:rPr>
          <w:i/>
          <w:iCs/>
          <w:highlight w:val="yellow"/>
        </w:rPr>
        <w:t>.</w:t>
      </w:r>
      <w:r w:rsidR="00A43F71" w:rsidRPr="00A43F71">
        <w:t xml:space="preserve"> </w:t>
      </w:r>
      <w:r w:rsidR="00A43F71" w:rsidRPr="00A43F71">
        <w:rPr>
          <w:b/>
          <w:bCs/>
          <w:kern w:val="0"/>
          <w14:ligatures w14:val="none"/>
        </w:rPr>
        <w:t xml:space="preserve"> </w:t>
      </w:r>
    </w:p>
    <w:p w14:paraId="4E847BD4" w14:textId="77777777" w:rsidR="001F56F6" w:rsidRPr="00A43F71" w:rsidRDefault="001F56F6" w:rsidP="00A43F71">
      <w:pPr>
        <w:rPr>
          <w:b/>
          <w:bCs/>
          <w:kern w:val="0"/>
          <w14:ligatures w14:val="none"/>
        </w:rPr>
      </w:pPr>
    </w:p>
    <w:p w14:paraId="48B30BFE" w14:textId="77777777" w:rsidR="00A43F71" w:rsidRDefault="00A43F71" w:rsidP="00A43F71">
      <w:pPr>
        <w:pStyle w:val="ListParagraph"/>
        <w:numPr>
          <w:ilvl w:val="2"/>
          <w:numId w:val="2"/>
        </w:numPr>
        <w:contextualSpacing w:val="0"/>
        <w:rPr>
          <w:b/>
          <w:bCs/>
        </w:rPr>
      </w:pPr>
      <w:r w:rsidRPr="00A43F71">
        <w:rPr>
          <w:b/>
          <w:bCs/>
        </w:rPr>
        <w:t>Is it only for warranty covered items?</w:t>
      </w:r>
    </w:p>
    <w:p w14:paraId="7B24FF56" w14:textId="384634F1" w:rsidR="000C2369" w:rsidRDefault="000C2369" w:rsidP="000C2369">
      <w:pPr>
        <w:rPr>
          <w:i/>
          <w:iCs/>
        </w:rPr>
      </w:pPr>
      <w:r w:rsidRPr="000C2369">
        <w:rPr>
          <w:b/>
          <w:bCs/>
        </w:rPr>
        <w:t xml:space="preserve">ACCES-VR RESPONSE: </w:t>
      </w:r>
      <w:r w:rsidR="00CA325C">
        <w:rPr>
          <w:i/>
          <w:iCs/>
          <w:highlight w:val="yellow"/>
        </w:rPr>
        <w:t xml:space="preserve">Yes, </w:t>
      </w:r>
      <w:proofErr w:type="spellStart"/>
      <w:r w:rsidR="00CA325C">
        <w:rPr>
          <w:i/>
          <w:iCs/>
          <w:highlight w:val="yellow"/>
        </w:rPr>
        <w:t>pick up</w:t>
      </w:r>
      <w:proofErr w:type="spellEnd"/>
      <w:r w:rsidR="00CA325C">
        <w:rPr>
          <w:i/>
          <w:iCs/>
          <w:highlight w:val="yellow"/>
        </w:rPr>
        <w:t xml:space="preserve"> and delivery is required when the issue relates to</w:t>
      </w:r>
      <w:r w:rsidRPr="005F6284">
        <w:rPr>
          <w:i/>
          <w:iCs/>
          <w:highlight w:val="yellow"/>
        </w:rPr>
        <w:t xml:space="preserve"> warranty covered </w:t>
      </w:r>
      <w:r w:rsidR="00CA325C">
        <w:rPr>
          <w:i/>
          <w:iCs/>
          <w:highlight w:val="yellow"/>
        </w:rPr>
        <w:t>items</w:t>
      </w:r>
      <w:r w:rsidRPr="005F6284">
        <w:rPr>
          <w:i/>
          <w:iCs/>
          <w:highlight w:val="yellow"/>
        </w:rPr>
        <w:t>.  If there is equipment failure</w:t>
      </w:r>
      <w:r w:rsidR="00CA325C">
        <w:rPr>
          <w:i/>
          <w:iCs/>
          <w:highlight w:val="yellow"/>
        </w:rPr>
        <w:t>,</w:t>
      </w:r>
      <w:r w:rsidRPr="005F6284">
        <w:rPr>
          <w:i/>
          <w:iCs/>
          <w:highlight w:val="yellow"/>
        </w:rPr>
        <w:t xml:space="preserve"> ACCES-VR will work with the modifier to determine the cause of the failure to identify who will be responsible for the</w:t>
      </w:r>
      <w:r w:rsidR="00CA325C">
        <w:rPr>
          <w:i/>
          <w:iCs/>
          <w:highlight w:val="yellow"/>
        </w:rPr>
        <w:t xml:space="preserve"> transportation</w:t>
      </w:r>
      <w:r w:rsidRPr="005F6284">
        <w:rPr>
          <w:i/>
          <w:iCs/>
          <w:highlight w:val="yellow"/>
        </w:rPr>
        <w:t xml:space="preserve"> cost.</w:t>
      </w:r>
    </w:p>
    <w:p w14:paraId="5611C08E" w14:textId="77777777" w:rsidR="001F56F6" w:rsidRPr="000C2369" w:rsidRDefault="001F56F6" w:rsidP="000C2369">
      <w:pPr>
        <w:rPr>
          <w:b/>
          <w:bCs/>
          <w:kern w:val="0"/>
          <w14:ligatures w14:val="none"/>
        </w:rPr>
      </w:pPr>
    </w:p>
    <w:p w14:paraId="17DFD8DB" w14:textId="77777777" w:rsidR="00A43F71" w:rsidRPr="00A43F71" w:rsidRDefault="00A43F71" w:rsidP="00A43F71">
      <w:pPr>
        <w:pStyle w:val="ListParagraph"/>
        <w:numPr>
          <w:ilvl w:val="2"/>
          <w:numId w:val="2"/>
        </w:numPr>
        <w:contextualSpacing w:val="0"/>
        <w:rPr>
          <w:b/>
          <w:bCs/>
        </w:rPr>
      </w:pPr>
      <w:r w:rsidRPr="00A43F71">
        <w:rPr>
          <w:b/>
          <w:bCs/>
        </w:rPr>
        <w:t>What is the expected method of pick-up and delivery?</w:t>
      </w:r>
    </w:p>
    <w:p w14:paraId="018F0B46" w14:textId="77777777" w:rsidR="00A43F71" w:rsidRPr="00A43F71" w:rsidRDefault="00A43F71" w:rsidP="00A43F71">
      <w:pPr>
        <w:pStyle w:val="ListParagraph"/>
        <w:numPr>
          <w:ilvl w:val="3"/>
          <w:numId w:val="2"/>
        </w:numPr>
        <w:contextualSpacing w:val="0"/>
        <w:rPr>
          <w:b/>
          <w:bCs/>
        </w:rPr>
      </w:pPr>
      <w:r w:rsidRPr="00A43F71">
        <w:rPr>
          <w:b/>
          <w:bCs/>
        </w:rPr>
        <w:t>Tow</w:t>
      </w:r>
    </w:p>
    <w:p w14:paraId="67B03B5E" w14:textId="77777777" w:rsidR="00A43F71" w:rsidRDefault="00A43F71" w:rsidP="00A43F71">
      <w:pPr>
        <w:pStyle w:val="ListParagraph"/>
        <w:numPr>
          <w:ilvl w:val="3"/>
          <w:numId w:val="2"/>
        </w:numPr>
        <w:contextualSpacing w:val="0"/>
        <w:rPr>
          <w:b/>
          <w:bCs/>
        </w:rPr>
      </w:pPr>
      <w:r w:rsidRPr="00A43F71">
        <w:rPr>
          <w:b/>
          <w:bCs/>
        </w:rPr>
        <w:t>Drive</w:t>
      </w:r>
    </w:p>
    <w:p w14:paraId="04DDB3EB" w14:textId="3E1A66B1" w:rsidR="000C2369" w:rsidRDefault="000C2369" w:rsidP="000C2369">
      <w:pPr>
        <w:rPr>
          <w:i/>
          <w:iCs/>
        </w:rPr>
      </w:pPr>
      <w:r w:rsidRPr="000C2369">
        <w:rPr>
          <w:b/>
          <w:bCs/>
        </w:rPr>
        <w:t xml:space="preserve">ACCES-VR RESPONSE: </w:t>
      </w:r>
      <w:r w:rsidRPr="005F6284">
        <w:rPr>
          <w:i/>
          <w:iCs/>
          <w:highlight w:val="yellow"/>
        </w:rPr>
        <w:t>Both towing and driving the vehicle are acceptable methods for transporting the vehicle. A decision on which method to use must consider the needs of our customer when possible.</w:t>
      </w:r>
    </w:p>
    <w:p w14:paraId="7618E444" w14:textId="77777777" w:rsidR="001F56F6" w:rsidRPr="000C2369" w:rsidRDefault="001F56F6" w:rsidP="000C2369">
      <w:pPr>
        <w:rPr>
          <w:b/>
          <w:bCs/>
        </w:rPr>
      </w:pPr>
    </w:p>
    <w:p w14:paraId="6EE2752A" w14:textId="77777777" w:rsidR="00A43F71" w:rsidRDefault="00A43F71" w:rsidP="00A43F71">
      <w:pPr>
        <w:pStyle w:val="ListParagraph"/>
        <w:numPr>
          <w:ilvl w:val="2"/>
          <w:numId w:val="2"/>
        </w:numPr>
        <w:contextualSpacing w:val="0"/>
        <w:rPr>
          <w:b/>
          <w:bCs/>
        </w:rPr>
      </w:pPr>
      <w:r w:rsidRPr="00A43F71">
        <w:rPr>
          <w:b/>
          <w:bCs/>
        </w:rPr>
        <w:t xml:space="preserve">Having a dealer drive a vehicle could be dangerous when the car has high tech modifications. </w:t>
      </w:r>
    </w:p>
    <w:p w14:paraId="61BE33B4" w14:textId="493B93DC" w:rsidR="00CA325C" w:rsidRDefault="00CA325C" w:rsidP="00CA325C">
      <w:pPr>
        <w:rPr>
          <w:i/>
          <w:iCs/>
        </w:rPr>
      </w:pPr>
      <w:r w:rsidRPr="00CA325C">
        <w:rPr>
          <w:b/>
          <w:bCs/>
        </w:rPr>
        <w:t xml:space="preserve">ACCES-VR RESPONSE: </w:t>
      </w:r>
      <w:r w:rsidRPr="00CA325C">
        <w:rPr>
          <w:i/>
          <w:iCs/>
          <w:highlight w:val="yellow"/>
        </w:rPr>
        <w:t>If driving the vehicle could be dangerous, alternative methods of transporting the vehicle, such as towing, should be considered and discussed with ACCES-VR.</w:t>
      </w:r>
    </w:p>
    <w:p w14:paraId="1989E1BC" w14:textId="77777777" w:rsidR="001F56F6" w:rsidRPr="00CA325C" w:rsidRDefault="001F56F6" w:rsidP="00CA325C">
      <w:pPr>
        <w:rPr>
          <w:b/>
          <w:bCs/>
        </w:rPr>
      </w:pPr>
    </w:p>
    <w:p w14:paraId="00B5C6C5" w14:textId="77777777" w:rsidR="00A43F71" w:rsidRDefault="00A43F71" w:rsidP="00A43F71">
      <w:pPr>
        <w:pStyle w:val="ListParagraph"/>
        <w:numPr>
          <w:ilvl w:val="2"/>
          <w:numId w:val="2"/>
        </w:numPr>
        <w:contextualSpacing w:val="0"/>
        <w:rPr>
          <w:b/>
          <w:bCs/>
        </w:rPr>
      </w:pPr>
      <w:r w:rsidRPr="00A43F71">
        <w:rPr>
          <w:b/>
          <w:bCs/>
        </w:rPr>
        <w:t xml:space="preserve">If the vehicle is not in mechanical working order, and the dealer is not notified the dealer’s drivers could be at </w:t>
      </w:r>
      <w:proofErr w:type="gramStart"/>
      <w:r w:rsidRPr="00A43F71">
        <w:rPr>
          <w:b/>
          <w:bCs/>
        </w:rPr>
        <w:t>risk</w:t>
      </w:r>
      <w:proofErr w:type="gramEnd"/>
    </w:p>
    <w:p w14:paraId="6FEEA4D6" w14:textId="02EEE970" w:rsidR="00CA325C" w:rsidRDefault="00CA325C" w:rsidP="00CA325C">
      <w:r w:rsidRPr="00CA325C">
        <w:rPr>
          <w:b/>
          <w:bCs/>
        </w:rPr>
        <w:t xml:space="preserve">ACCES-VR RESPONSE: </w:t>
      </w:r>
      <w:r w:rsidRPr="009E5A02">
        <w:rPr>
          <w:i/>
          <w:iCs/>
          <w:highlight w:val="yellow"/>
        </w:rPr>
        <w:t xml:space="preserve">See </w:t>
      </w:r>
      <w:r w:rsidR="009E5A02">
        <w:rPr>
          <w:i/>
          <w:iCs/>
          <w:highlight w:val="yellow"/>
        </w:rPr>
        <w:t>r</w:t>
      </w:r>
      <w:r w:rsidRPr="009E5A02">
        <w:rPr>
          <w:i/>
          <w:iCs/>
          <w:highlight w:val="yellow"/>
        </w:rPr>
        <w:t xml:space="preserve">esponse </w:t>
      </w:r>
      <w:r w:rsidR="009E5A02" w:rsidRPr="009E5A02">
        <w:rPr>
          <w:i/>
          <w:iCs/>
          <w:highlight w:val="yellow"/>
        </w:rPr>
        <w:t>a</w:t>
      </w:r>
      <w:r w:rsidRPr="009E5A02">
        <w:rPr>
          <w:i/>
          <w:iCs/>
          <w:highlight w:val="yellow"/>
        </w:rPr>
        <w:t>bove.</w:t>
      </w:r>
      <w:r w:rsidR="009E5A02" w:rsidRPr="009E5A02">
        <w:rPr>
          <w:i/>
          <w:iCs/>
          <w:highlight w:val="yellow"/>
        </w:rPr>
        <w:t xml:space="preserve"> </w:t>
      </w:r>
      <w:r w:rsidRPr="009E5A02">
        <w:rPr>
          <w:i/>
          <w:iCs/>
          <w:highlight w:val="yellow"/>
        </w:rPr>
        <w:t xml:space="preserve"> A vehicle modifier/dealer should confirm the condition of the vehicle prior to arranging to transport a vehicle.</w:t>
      </w:r>
      <w:r w:rsidRPr="00CA325C">
        <w:t xml:space="preserve">  </w:t>
      </w:r>
    </w:p>
    <w:p w14:paraId="43C3AF59" w14:textId="77777777" w:rsidR="001F56F6" w:rsidRPr="00CA325C" w:rsidRDefault="001F56F6" w:rsidP="00CA325C"/>
    <w:p w14:paraId="58972671" w14:textId="77777777" w:rsidR="00A43F71" w:rsidRPr="00A43F71" w:rsidRDefault="00A43F71" w:rsidP="00A43F71">
      <w:pPr>
        <w:pStyle w:val="ListParagraph"/>
        <w:numPr>
          <w:ilvl w:val="2"/>
          <w:numId w:val="2"/>
        </w:numPr>
        <w:contextualSpacing w:val="0"/>
        <w:rPr>
          <w:b/>
          <w:bCs/>
        </w:rPr>
      </w:pPr>
      <w:r w:rsidRPr="00A43F71">
        <w:rPr>
          <w:b/>
          <w:bCs/>
        </w:rPr>
        <w:t>Is the dealer expected to absorb all fees associated with towing/driving a van?</w:t>
      </w:r>
    </w:p>
    <w:p w14:paraId="3DC7868F" w14:textId="47D31AA1" w:rsidR="001F56F6" w:rsidRDefault="009E5A02">
      <w:pPr>
        <w:rPr>
          <w:i/>
          <w:iCs/>
        </w:rPr>
      </w:pPr>
      <w:r w:rsidRPr="00CA325C">
        <w:rPr>
          <w:b/>
          <w:bCs/>
        </w:rPr>
        <w:t xml:space="preserve">ACCES-VR RESPONSE: </w:t>
      </w:r>
      <w:proofErr w:type="gramStart"/>
      <w:r w:rsidRPr="009E5A02">
        <w:rPr>
          <w:i/>
          <w:iCs/>
          <w:highlight w:val="yellow"/>
        </w:rPr>
        <w:t>Yes</w:t>
      </w:r>
      <w:r>
        <w:rPr>
          <w:i/>
          <w:iCs/>
          <w:highlight w:val="yellow"/>
        </w:rPr>
        <w:t>,</w:t>
      </w:r>
      <w:r w:rsidRPr="009E5A02">
        <w:rPr>
          <w:i/>
          <w:iCs/>
          <w:highlight w:val="yellow"/>
        </w:rPr>
        <w:t xml:space="preserve"> when</w:t>
      </w:r>
      <w:proofErr w:type="gramEnd"/>
      <w:r w:rsidRPr="009E5A02">
        <w:rPr>
          <w:i/>
          <w:iCs/>
          <w:highlight w:val="yellow"/>
        </w:rPr>
        <w:t xml:space="preserve"> this occurs during the warranty period</w:t>
      </w:r>
      <w:r>
        <w:rPr>
          <w:i/>
          <w:iCs/>
          <w:highlight w:val="yellow"/>
        </w:rPr>
        <w:t>.  ACCES-VR will consider contributing to transportation costs if there are extenuating circumstances</w:t>
      </w:r>
      <w:r w:rsidRPr="009E5A02">
        <w:rPr>
          <w:i/>
          <w:iCs/>
          <w:highlight w:val="yellow"/>
        </w:rPr>
        <w:t>.</w:t>
      </w:r>
    </w:p>
    <w:p w14:paraId="159994A2" w14:textId="77777777" w:rsidR="001F56F6" w:rsidRDefault="001F56F6">
      <w:pPr>
        <w:rPr>
          <w:i/>
          <w:iCs/>
        </w:rPr>
      </w:pPr>
    </w:p>
    <w:p w14:paraId="58977E41" w14:textId="77777777" w:rsidR="001F56F6" w:rsidRPr="001F56F6" w:rsidRDefault="001F56F6" w:rsidP="001F56F6">
      <w:pPr>
        <w:ind w:left="1080"/>
        <w:rPr>
          <w:b/>
          <w:bCs/>
        </w:rPr>
      </w:pPr>
      <w:r w:rsidRPr="001F56F6">
        <w:rPr>
          <w:b/>
          <w:bCs/>
        </w:rPr>
        <w:lastRenderedPageBreak/>
        <w:t>b.     Coverage in general</w:t>
      </w:r>
    </w:p>
    <w:p w14:paraId="1C6B4782" w14:textId="75A01DBB" w:rsidR="001F56F6" w:rsidRPr="001F56F6" w:rsidRDefault="001F56F6" w:rsidP="001F56F6">
      <w:pPr>
        <w:pStyle w:val="ListParagraph"/>
        <w:numPr>
          <w:ilvl w:val="2"/>
          <w:numId w:val="3"/>
        </w:numPr>
        <w:contextualSpacing w:val="0"/>
        <w:rPr>
          <w:b/>
          <w:bCs/>
        </w:rPr>
      </w:pPr>
      <w:r w:rsidRPr="001F56F6">
        <w:rPr>
          <w:b/>
          <w:bCs/>
        </w:rPr>
        <w:t xml:space="preserve">The paragraph does not take into consideration the cause of the problem. </w:t>
      </w:r>
    </w:p>
    <w:p w14:paraId="39D3ED5A" w14:textId="77777777" w:rsidR="001F56F6" w:rsidRDefault="001F56F6" w:rsidP="001F56F6">
      <w:pPr>
        <w:pStyle w:val="ListParagraph"/>
        <w:numPr>
          <w:ilvl w:val="3"/>
          <w:numId w:val="3"/>
        </w:numPr>
        <w:contextualSpacing w:val="0"/>
        <w:rPr>
          <w:b/>
          <w:bCs/>
        </w:rPr>
      </w:pPr>
      <w:r w:rsidRPr="001F56F6">
        <w:rPr>
          <w:b/>
          <w:bCs/>
        </w:rPr>
        <w:t>Very often, the lowered floor exterior panels get damaged during use well within the first year of use.</w:t>
      </w:r>
    </w:p>
    <w:p w14:paraId="74F03157" w14:textId="247CA1D7" w:rsidR="001F56F6" w:rsidRPr="001F56F6" w:rsidRDefault="001F56F6" w:rsidP="001F56F6">
      <w:pPr>
        <w:rPr>
          <w:i/>
          <w:iCs/>
        </w:rPr>
      </w:pPr>
      <w:r w:rsidRPr="001F56F6">
        <w:rPr>
          <w:b/>
          <w:bCs/>
        </w:rPr>
        <w:t xml:space="preserve">ACCES-VR RESPONSE: </w:t>
      </w:r>
      <w:r w:rsidRPr="001F56F6">
        <w:rPr>
          <w:i/>
          <w:iCs/>
          <w:highlight w:val="yellow"/>
        </w:rPr>
        <w:t xml:space="preserve">If any adaptive equipment, such as the lowered floor exterior, is not covered under warranty and damage is due to normal wear &amp; tear, ACCES-VR will work with the vehicle modifier to </w:t>
      </w:r>
      <w:proofErr w:type="gramStart"/>
      <w:r w:rsidRPr="001F56F6">
        <w:rPr>
          <w:i/>
          <w:iCs/>
          <w:highlight w:val="yellow"/>
        </w:rPr>
        <w:t>make a determination</w:t>
      </w:r>
      <w:proofErr w:type="gramEnd"/>
      <w:r w:rsidRPr="001F56F6">
        <w:rPr>
          <w:i/>
          <w:iCs/>
          <w:highlight w:val="yellow"/>
        </w:rPr>
        <w:t xml:space="preserve"> who will be responsible for costs.</w:t>
      </w:r>
    </w:p>
    <w:p w14:paraId="148E0523" w14:textId="77777777" w:rsidR="001F56F6" w:rsidRPr="001F56F6" w:rsidRDefault="001F56F6" w:rsidP="001F56F6">
      <w:pPr>
        <w:rPr>
          <w:b/>
          <w:bCs/>
        </w:rPr>
      </w:pPr>
    </w:p>
    <w:p w14:paraId="12455ED4" w14:textId="77777777" w:rsidR="001F56F6" w:rsidRDefault="001F56F6" w:rsidP="001F56F6">
      <w:pPr>
        <w:pStyle w:val="ListParagraph"/>
        <w:numPr>
          <w:ilvl w:val="3"/>
          <w:numId w:val="3"/>
        </w:numPr>
        <w:contextualSpacing w:val="0"/>
        <w:rPr>
          <w:b/>
          <w:bCs/>
        </w:rPr>
      </w:pPr>
      <w:r w:rsidRPr="001F56F6">
        <w:rPr>
          <w:b/>
          <w:bCs/>
        </w:rPr>
        <w:t>This not something we can determine or are informed of prior to seeing the van.  </w:t>
      </w:r>
    </w:p>
    <w:p w14:paraId="43DA596E" w14:textId="0EA42F78" w:rsidR="001F56F6" w:rsidRDefault="001F56F6" w:rsidP="001F56F6">
      <w:pPr>
        <w:rPr>
          <w:b/>
          <w:bCs/>
        </w:rPr>
      </w:pPr>
      <w:r w:rsidRPr="001F56F6">
        <w:rPr>
          <w:b/>
          <w:bCs/>
        </w:rPr>
        <w:t xml:space="preserve">ACCES-VR RESPONSE: </w:t>
      </w:r>
      <w:r w:rsidRPr="001F56F6">
        <w:rPr>
          <w:i/>
          <w:iCs/>
          <w:highlight w:val="yellow"/>
        </w:rPr>
        <w:t>Upon review of the vehicle, the vendor should contact ACCES-VR regarding their findings and request a determination.</w:t>
      </w:r>
    </w:p>
    <w:p w14:paraId="52876FDE" w14:textId="77777777" w:rsidR="001F56F6" w:rsidRPr="001F56F6" w:rsidRDefault="001F56F6" w:rsidP="001F56F6">
      <w:pPr>
        <w:rPr>
          <w:b/>
          <w:bCs/>
        </w:rPr>
      </w:pPr>
    </w:p>
    <w:p w14:paraId="0A53A949" w14:textId="77777777" w:rsidR="001F56F6" w:rsidRPr="001F56F6" w:rsidRDefault="001F56F6" w:rsidP="001F56F6">
      <w:pPr>
        <w:pStyle w:val="ListParagraph"/>
        <w:numPr>
          <w:ilvl w:val="2"/>
          <w:numId w:val="3"/>
        </w:numPr>
        <w:contextualSpacing w:val="0"/>
        <w:rPr>
          <w:b/>
          <w:bCs/>
        </w:rPr>
      </w:pPr>
      <w:r w:rsidRPr="001F56F6">
        <w:rPr>
          <w:b/>
          <w:bCs/>
        </w:rPr>
        <w:t>The paragraph calls out the inspection of the failure to determine if it is faulty parts or installation. Please specify what is expected of the dealer if the repair required during the warranty period is not warranty.   </w:t>
      </w:r>
    </w:p>
    <w:p w14:paraId="56C4D7CC" w14:textId="41BC3306" w:rsidR="001F56F6" w:rsidRPr="001F56F6" w:rsidRDefault="001F56F6">
      <w:pPr>
        <w:rPr>
          <w:i/>
          <w:iCs/>
        </w:rPr>
      </w:pPr>
      <w:r w:rsidRPr="001F56F6">
        <w:rPr>
          <w:b/>
          <w:bCs/>
        </w:rPr>
        <w:t xml:space="preserve">ACCES-VR RESPONSE: </w:t>
      </w:r>
      <w:r w:rsidRPr="001F56F6">
        <w:rPr>
          <w:i/>
          <w:iCs/>
          <w:highlight w:val="yellow"/>
        </w:rPr>
        <w:t>If the repair is needed due to faulty work or installation by the vehicle modifier, ACCES-VR would expect the vehicle modifier to repair it.  If ACCES-VR determines that the failure was not due to faulty parts or faulty installation, then ACCES-VR will work with the vehicle modifier to determine who is responsible for costs.</w:t>
      </w:r>
    </w:p>
    <w:sectPr w:rsidR="001F56F6" w:rsidRPr="001F56F6">
      <w:headerReference w:type="even" r:id="rId7"/>
      <w:headerReference w:type="default" r:id="rId8"/>
      <w:footerReference w:type="even" r:id="rId9"/>
      <w:footerReference w:type="default" r:id="rId10"/>
      <w:headerReference w:type="first" r:id="rId11"/>
      <w:footerReference w:type="first" r:id="rId12"/>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AB5CDA" w14:textId="77777777" w:rsidR="0008692B" w:rsidRDefault="0008692B" w:rsidP="00531B52">
      <w:r>
        <w:separator/>
      </w:r>
    </w:p>
  </w:endnote>
  <w:endnote w:type="continuationSeparator" w:id="0">
    <w:p w14:paraId="62E6C249" w14:textId="77777777" w:rsidR="0008692B" w:rsidRDefault="0008692B" w:rsidP="00531B5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69277BF" w14:textId="77777777" w:rsidR="00531B52" w:rsidRDefault="00531B52">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86C3EEA" w14:textId="77777777" w:rsidR="00531B52" w:rsidRDefault="00531B52">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A39E5E1" w14:textId="77777777" w:rsidR="00531B52" w:rsidRDefault="00531B52">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84E3A9D" w14:textId="77777777" w:rsidR="0008692B" w:rsidRDefault="0008692B" w:rsidP="00531B52">
      <w:r>
        <w:separator/>
      </w:r>
    </w:p>
  </w:footnote>
  <w:footnote w:type="continuationSeparator" w:id="0">
    <w:p w14:paraId="3BD136CE" w14:textId="77777777" w:rsidR="0008692B" w:rsidRDefault="0008692B" w:rsidP="00531B5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78058FA" w14:textId="77777777" w:rsidR="00531B52" w:rsidRDefault="00531B52">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FC703E" w14:textId="77777777" w:rsidR="00531B52" w:rsidRDefault="00531B52">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AC48F2F" w14:textId="77777777" w:rsidR="00531B52" w:rsidRDefault="00531B52">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19ED5DC5"/>
    <w:multiLevelType w:val="hybridMultilevel"/>
    <w:tmpl w:val="F1E0D060"/>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4CB916BA"/>
    <w:multiLevelType w:val="hybridMultilevel"/>
    <w:tmpl w:val="DDE8C786"/>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6CFD72E1"/>
    <w:multiLevelType w:val="hybridMultilevel"/>
    <w:tmpl w:val="64568F5E"/>
    <w:lvl w:ilvl="0" w:tplc="554E1E6C">
      <w:start w:val="6"/>
      <w:numFmt w:val="lowerRoman"/>
      <w:lvlText w:val="%1."/>
      <w:lvlJc w:val="left"/>
      <w:pPr>
        <w:ind w:left="1080" w:hanging="72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16cid:durableId="691226912">
    <w:abstractNumId w:val="0"/>
  </w:num>
  <w:num w:numId="2" w16cid:durableId="43531570">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 w16cid:durableId="1187401547">
    <w:abstractNumId w:val="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removePersonalInformation/>
  <w:removeDateAndTime/>
  <w:proofState w:spelling="clean" w:grammar="clean"/>
  <w:documentProtection w:edit="readOnly" w:formatting="1" w:enforcement="1" w:cryptProviderType="rsaAES" w:cryptAlgorithmClass="hash" w:cryptAlgorithmType="typeAny" w:cryptAlgorithmSid="14" w:cryptSpinCount="100000" w:hash="ilOit3mqDIfkUoMfL+64ThZYlSWVmtIn6y+Am+vLxToLD6sa+K6sJKrWRlp3m/91wQOe7BygTaOeikrWA85fyA==" w:salt="wjg4A4N/L+QUE6NQUGC6SA=="/>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0"/>
  </w:compat>
  <w:rsids>
    <w:rsidRoot w:val="00A43F71"/>
    <w:rsid w:val="0008692B"/>
    <w:rsid w:val="000962D3"/>
    <w:rsid w:val="000C2369"/>
    <w:rsid w:val="000C7E16"/>
    <w:rsid w:val="00192CC7"/>
    <w:rsid w:val="001F56F6"/>
    <w:rsid w:val="002C1C26"/>
    <w:rsid w:val="003A5347"/>
    <w:rsid w:val="003B7171"/>
    <w:rsid w:val="00531B52"/>
    <w:rsid w:val="005F6284"/>
    <w:rsid w:val="006B51E5"/>
    <w:rsid w:val="006C30C6"/>
    <w:rsid w:val="008B0EC4"/>
    <w:rsid w:val="008F1BAB"/>
    <w:rsid w:val="009E5A02"/>
    <w:rsid w:val="00A43F71"/>
    <w:rsid w:val="00AA0383"/>
    <w:rsid w:val="00BE5DCB"/>
    <w:rsid w:val="00CA325C"/>
    <w:rsid w:val="00DE5B6E"/>
    <w:rsid w:val="00F835A5"/>
    <w:rsid w:val="00FF27D0"/>
    <w:rsid w:val="00FF66A9"/>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60173150"/>
  <w15:chartTrackingRefBase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heme="minorHAnsi" w:hAnsi="Times New Roman" w:cstheme="minorBidi"/>
        <w:kern w:val="2"/>
        <w:sz w:val="24"/>
        <w:szCs w:val="24"/>
        <w:lang w:val="en-US" w:eastAsia="en-US" w:bidi="ar-SA"/>
        <w14:ligatures w14:val="standardContextual"/>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6B51E5"/>
  </w:style>
  <w:style w:type="paragraph" w:styleId="Heading1">
    <w:name w:val="heading 1"/>
    <w:basedOn w:val="Normal"/>
    <w:next w:val="Normal"/>
    <w:link w:val="Heading1Char"/>
    <w:uiPriority w:val="9"/>
    <w:qFormat/>
    <w:rsid w:val="002C1C26"/>
    <w:pPr>
      <w:keepNext/>
      <w:keepLines/>
      <w:spacing w:before="240" w:after="60"/>
      <w:outlineLvl w:val="0"/>
    </w:pPr>
    <w:rPr>
      <w:rFonts w:ascii="Arial" w:eastAsiaTheme="majorEastAsia" w:hAnsi="Arial" w:cstheme="majorBidi"/>
      <w:b/>
      <w:bCs/>
      <w:kern w:val="32"/>
      <w:sz w:val="32"/>
      <w:szCs w:val="28"/>
    </w:rPr>
  </w:style>
  <w:style w:type="paragraph" w:styleId="Heading2">
    <w:name w:val="heading 2"/>
    <w:basedOn w:val="Normal"/>
    <w:next w:val="Normal"/>
    <w:link w:val="Heading2Char"/>
    <w:uiPriority w:val="9"/>
    <w:semiHidden/>
    <w:unhideWhenUsed/>
    <w:qFormat/>
    <w:rsid w:val="00DE5B6E"/>
    <w:pPr>
      <w:keepNext/>
      <w:spacing w:before="240" w:after="60"/>
      <w:outlineLvl w:val="1"/>
    </w:pPr>
    <w:rPr>
      <w:rFonts w:ascii="Arial" w:eastAsiaTheme="majorEastAsia" w:hAnsi="Arial" w:cstheme="majorBidi"/>
      <w:b/>
      <w:bCs/>
      <w:i/>
      <w:sz w:val="28"/>
      <w:szCs w:val="26"/>
    </w:rPr>
  </w:style>
  <w:style w:type="paragraph" w:styleId="Heading3">
    <w:name w:val="heading 3"/>
    <w:basedOn w:val="Normal"/>
    <w:next w:val="Normal"/>
    <w:link w:val="Heading3Char"/>
    <w:uiPriority w:val="9"/>
    <w:unhideWhenUsed/>
    <w:qFormat/>
    <w:rsid w:val="002C1C26"/>
    <w:pPr>
      <w:keepNext/>
      <w:spacing w:before="240" w:after="60"/>
      <w:outlineLvl w:val="2"/>
    </w:pPr>
    <w:rPr>
      <w:rFonts w:ascii="Arial" w:eastAsiaTheme="majorEastAsia" w:hAnsi="Arial" w:cstheme="majorBidi"/>
      <w:b/>
      <w:bCs/>
      <w:sz w:val="26"/>
    </w:rPr>
  </w:style>
  <w:style w:type="paragraph" w:styleId="Heading4">
    <w:name w:val="heading 4"/>
    <w:basedOn w:val="Normal"/>
    <w:next w:val="Normal"/>
    <w:link w:val="Heading4Char"/>
    <w:uiPriority w:val="9"/>
    <w:unhideWhenUsed/>
    <w:qFormat/>
    <w:rsid w:val="000C7E16"/>
    <w:pPr>
      <w:keepNext/>
      <w:spacing w:before="240" w:after="60"/>
      <w:outlineLvl w:val="3"/>
    </w:pPr>
    <w:rPr>
      <w:rFonts w:ascii="Arial" w:eastAsiaTheme="majorEastAsia" w:hAnsi="Arial" w:cstheme="majorBidi"/>
      <w:b/>
      <w:bCs/>
      <w:iCs/>
      <w:sz w:val="28"/>
    </w:rPr>
  </w:style>
  <w:style w:type="paragraph" w:styleId="Heading5">
    <w:name w:val="heading 5"/>
    <w:basedOn w:val="Normal"/>
    <w:next w:val="Normal"/>
    <w:link w:val="Heading5Char"/>
    <w:uiPriority w:val="9"/>
    <w:unhideWhenUsed/>
    <w:qFormat/>
    <w:rsid w:val="002C1C26"/>
    <w:pPr>
      <w:keepNext/>
      <w:keepLines/>
      <w:spacing w:before="240" w:after="60"/>
      <w:outlineLvl w:val="4"/>
    </w:pPr>
    <w:rPr>
      <w:rFonts w:eastAsiaTheme="majorEastAsia" w:cstheme="majorBidi"/>
      <w:b/>
      <w:i/>
      <w:sz w:val="26"/>
    </w:rPr>
  </w:style>
  <w:style w:type="paragraph" w:styleId="Heading6">
    <w:name w:val="heading 6"/>
    <w:basedOn w:val="Normal"/>
    <w:next w:val="Normal"/>
    <w:link w:val="Heading6Char"/>
    <w:uiPriority w:val="9"/>
    <w:unhideWhenUsed/>
    <w:qFormat/>
    <w:rsid w:val="002C1C26"/>
    <w:pPr>
      <w:keepNext/>
      <w:spacing w:before="240" w:after="60"/>
      <w:outlineLvl w:val="5"/>
    </w:pPr>
    <w:rPr>
      <w:rFonts w:eastAsiaTheme="majorEastAsia" w:cstheme="majorBidi"/>
      <w:b/>
      <w:iCs/>
      <w:sz w:val="22"/>
    </w:rPr>
  </w:style>
  <w:style w:type="paragraph" w:styleId="Heading7">
    <w:name w:val="heading 7"/>
    <w:basedOn w:val="Normal"/>
    <w:next w:val="Normal"/>
    <w:link w:val="Heading7Char"/>
    <w:uiPriority w:val="9"/>
    <w:unhideWhenUsed/>
    <w:qFormat/>
    <w:rsid w:val="002C1C26"/>
    <w:pPr>
      <w:keepNext/>
      <w:keepLines/>
      <w:spacing w:before="240" w:after="60"/>
      <w:outlineLvl w:val="6"/>
    </w:pPr>
    <w:rPr>
      <w:rFonts w:eastAsiaTheme="majorEastAsia" w:cstheme="majorBidi"/>
      <w:iCs/>
    </w:rPr>
  </w:style>
  <w:style w:type="paragraph" w:styleId="Heading8">
    <w:name w:val="heading 8"/>
    <w:basedOn w:val="Normal"/>
    <w:next w:val="Normal"/>
    <w:link w:val="Heading8Char"/>
    <w:uiPriority w:val="9"/>
    <w:unhideWhenUsed/>
    <w:qFormat/>
    <w:rsid w:val="002C1C26"/>
    <w:pPr>
      <w:keepNext/>
      <w:keepLines/>
      <w:spacing w:before="240" w:after="60"/>
      <w:outlineLvl w:val="7"/>
    </w:pPr>
    <w:rPr>
      <w:rFonts w:eastAsiaTheme="majorEastAsia" w:cstheme="majorBidi"/>
      <w:i/>
      <w:szCs w:val="20"/>
    </w:rPr>
  </w:style>
  <w:style w:type="paragraph" w:styleId="Heading9">
    <w:name w:val="heading 9"/>
    <w:basedOn w:val="Normal"/>
    <w:next w:val="Normal"/>
    <w:link w:val="Heading9Char"/>
    <w:uiPriority w:val="9"/>
    <w:unhideWhenUsed/>
    <w:qFormat/>
    <w:rsid w:val="002C1C26"/>
    <w:pPr>
      <w:keepNext/>
      <w:keepLines/>
      <w:spacing w:before="240" w:after="60"/>
      <w:outlineLvl w:val="8"/>
    </w:pPr>
    <w:rPr>
      <w:rFonts w:ascii="Arial" w:eastAsiaTheme="majorEastAsia" w:hAnsi="Arial" w:cstheme="majorBidi"/>
      <w:iCs/>
      <w:sz w:val="22"/>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customStyle="1" w:styleId="Heading1Char">
    <w:name w:val="Heading 1 Char"/>
    <w:basedOn w:val="DefaultParagraphFont"/>
    <w:link w:val="Heading1"/>
    <w:uiPriority w:val="9"/>
    <w:rsid w:val="002C1C26"/>
    <w:rPr>
      <w:rFonts w:ascii="Arial" w:eastAsiaTheme="majorEastAsia" w:hAnsi="Arial" w:cstheme="majorBidi"/>
      <w:b/>
      <w:bCs/>
      <w:kern w:val="32"/>
      <w:sz w:val="32"/>
      <w:szCs w:val="28"/>
    </w:rPr>
  </w:style>
  <w:style w:type="character" w:customStyle="1" w:styleId="Heading2Char">
    <w:name w:val="Heading 2 Char"/>
    <w:basedOn w:val="DefaultParagraphFont"/>
    <w:link w:val="Heading2"/>
    <w:uiPriority w:val="9"/>
    <w:semiHidden/>
    <w:rsid w:val="00DE5B6E"/>
    <w:rPr>
      <w:rFonts w:ascii="Arial" w:eastAsiaTheme="majorEastAsia" w:hAnsi="Arial" w:cstheme="majorBidi"/>
      <w:b/>
      <w:bCs/>
      <w:i/>
      <w:sz w:val="28"/>
      <w:szCs w:val="26"/>
    </w:rPr>
  </w:style>
  <w:style w:type="character" w:customStyle="1" w:styleId="Heading3Char">
    <w:name w:val="Heading 3 Char"/>
    <w:basedOn w:val="DefaultParagraphFont"/>
    <w:link w:val="Heading3"/>
    <w:uiPriority w:val="9"/>
    <w:rsid w:val="002C1C26"/>
    <w:rPr>
      <w:rFonts w:ascii="Arial" w:eastAsiaTheme="majorEastAsia" w:hAnsi="Arial" w:cstheme="majorBidi"/>
      <w:b/>
      <w:bCs/>
      <w:sz w:val="26"/>
    </w:rPr>
  </w:style>
  <w:style w:type="character" w:customStyle="1" w:styleId="Heading4Char">
    <w:name w:val="Heading 4 Char"/>
    <w:basedOn w:val="DefaultParagraphFont"/>
    <w:link w:val="Heading4"/>
    <w:uiPriority w:val="9"/>
    <w:rsid w:val="000C7E16"/>
    <w:rPr>
      <w:rFonts w:ascii="Arial" w:eastAsiaTheme="majorEastAsia" w:hAnsi="Arial" w:cstheme="majorBidi"/>
      <w:b/>
      <w:bCs/>
      <w:iCs/>
      <w:sz w:val="28"/>
    </w:rPr>
  </w:style>
  <w:style w:type="character" w:customStyle="1" w:styleId="Heading5Char">
    <w:name w:val="Heading 5 Char"/>
    <w:basedOn w:val="DefaultParagraphFont"/>
    <w:link w:val="Heading5"/>
    <w:uiPriority w:val="9"/>
    <w:rsid w:val="002C1C26"/>
    <w:rPr>
      <w:rFonts w:eastAsiaTheme="majorEastAsia" w:cstheme="majorBidi"/>
      <w:b/>
      <w:i/>
      <w:sz w:val="26"/>
    </w:rPr>
  </w:style>
  <w:style w:type="character" w:customStyle="1" w:styleId="Heading6Char">
    <w:name w:val="Heading 6 Char"/>
    <w:basedOn w:val="DefaultParagraphFont"/>
    <w:link w:val="Heading6"/>
    <w:uiPriority w:val="9"/>
    <w:rsid w:val="002C1C26"/>
    <w:rPr>
      <w:rFonts w:eastAsiaTheme="majorEastAsia" w:cstheme="majorBidi"/>
      <w:b/>
      <w:iCs/>
      <w:sz w:val="22"/>
    </w:rPr>
  </w:style>
  <w:style w:type="character" w:customStyle="1" w:styleId="Heading7Char">
    <w:name w:val="Heading 7 Char"/>
    <w:basedOn w:val="DefaultParagraphFont"/>
    <w:link w:val="Heading7"/>
    <w:uiPriority w:val="9"/>
    <w:rsid w:val="002C1C26"/>
    <w:rPr>
      <w:rFonts w:eastAsiaTheme="majorEastAsia" w:cstheme="majorBidi"/>
      <w:iCs/>
    </w:rPr>
  </w:style>
  <w:style w:type="character" w:customStyle="1" w:styleId="Heading8Char">
    <w:name w:val="Heading 8 Char"/>
    <w:basedOn w:val="DefaultParagraphFont"/>
    <w:link w:val="Heading8"/>
    <w:uiPriority w:val="9"/>
    <w:rsid w:val="002C1C26"/>
    <w:rPr>
      <w:rFonts w:eastAsiaTheme="majorEastAsia" w:cstheme="majorBidi"/>
      <w:i/>
      <w:szCs w:val="20"/>
    </w:rPr>
  </w:style>
  <w:style w:type="character" w:customStyle="1" w:styleId="Heading9Char">
    <w:name w:val="Heading 9 Char"/>
    <w:basedOn w:val="DefaultParagraphFont"/>
    <w:link w:val="Heading9"/>
    <w:uiPriority w:val="9"/>
    <w:rsid w:val="002C1C26"/>
    <w:rPr>
      <w:rFonts w:ascii="Arial" w:eastAsiaTheme="majorEastAsia" w:hAnsi="Arial" w:cstheme="majorBidi"/>
      <w:iCs/>
      <w:sz w:val="22"/>
      <w:szCs w:val="20"/>
    </w:rPr>
  </w:style>
  <w:style w:type="paragraph" w:styleId="Header">
    <w:name w:val="header"/>
    <w:basedOn w:val="Normal"/>
    <w:link w:val="HeaderChar"/>
    <w:uiPriority w:val="99"/>
    <w:unhideWhenUsed/>
    <w:rsid w:val="00531B52"/>
    <w:pPr>
      <w:tabs>
        <w:tab w:val="center" w:pos="4680"/>
        <w:tab w:val="right" w:pos="9360"/>
      </w:tabs>
    </w:pPr>
  </w:style>
  <w:style w:type="character" w:customStyle="1" w:styleId="HeaderChar">
    <w:name w:val="Header Char"/>
    <w:basedOn w:val="DefaultParagraphFont"/>
    <w:link w:val="Header"/>
    <w:uiPriority w:val="99"/>
    <w:rsid w:val="00531B52"/>
  </w:style>
  <w:style w:type="paragraph" w:styleId="Footer">
    <w:name w:val="footer"/>
    <w:basedOn w:val="Normal"/>
    <w:link w:val="FooterChar"/>
    <w:uiPriority w:val="99"/>
    <w:unhideWhenUsed/>
    <w:rsid w:val="00531B52"/>
    <w:pPr>
      <w:tabs>
        <w:tab w:val="center" w:pos="4680"/>
        <w:tab w:val="right" w:pos="9360"/>
      </w:tabs>
    </w:pPr>
  </w:style>
  <w:style w:type="character" w:customStyle="1" w:styleId="FooterChar">
    <w:name w:val="Footer Char"/>
    <w:basedOn w:val="DefaultParagraphFont"/>
    <w:link w:val="Footer"/>
    <w:uiPriority w:val="99"/>
    <w:rsid w:val="00531B52"/>
  </w:style>
  <w:style w:type="paragraph" w:styleId="ListParagraph">
    <w:name w:val="List Paragraph"/>
    <w:basedOn w:val="Normal"/>
    <w:uiPriority w:val="34"/>
    <w:qFormat/>
    <w:rsid w:val="00A43F71"/>
    <w:pPr>
      <w:ind w:left="720"/>
      <w:contextualSpacing/>
    </w:pPr>
    <w:rPr>
      <w:kern w:val="0"/>
      <w14:ligatures w14:val="non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eader" Target="header2.xml"/><Relationship Id="rId13"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eader" Target="header3.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 Id="rId14" Type="http://schemas.openxmlformats.org/officeDocument/2006/relationships/theme" Target="theme/theme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0</TotalTime>
  <Pages>1</Pages>
  <Words>540</Words>
  <Characters>3080</Characters>
  <Application>Microsoft Office Word</Application>
  <DocSecurity>8</DocSecurity>
  <Lines>25</Lines>
  <Paragraphs>7</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3613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
  <cp:keywords/>
  <dc:description/>
  <cp:lastModifiedBy/>
  <cp:revision>1</cp:revision>
  <dcterms:created xsi:type="dcterms:W3CDTF">2024-02-14T14:44:00Z</dcterms:created>
  <dcterms:modified xsi:type="dcterms:W3CDTF">2024-02-14T17:56:00Z</dcterms:modified>
</cp:coreProperties>
</file>